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50" w:type="dxa"/>
        <w:tblCellSpacing w:w="0" w:type="dxa"/>
        <w:tblInd w:w="-72" w:type="dxa"/>
        <w:tblCellMar>
          <w:left w:w="0" w:type="dxa"/>
          <w:right w:w="0" w:type="dxa"/>
        </w:tblCellMar>
        <w:tblLook w:val="0000"/>
      </w:tblPr>
      <w:tblGrid>
        <w:gridCol w:w="5036"/>
        <w:gridCol w:w="6114"/>
      </w:tblGrid>
      <w:tr w:rsidR="00515F11" w:rsidRPr="00A45171">
        <w:trPr>
          <w:trHeight w:val="308"/>
          <w:tblCellSpacing w:w="0" w:type="dxa"/>
        </w:trPr>
        <w:tc>
          <w:tcPr>
            <w:tcW w:w="50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11" w:rsidRPr="005F0EAF" w:rsidRDefault="00D74C58" w:rsidP="00515F11">
            <w:pPr>
              <w:tabs>
                <w:tab w:val="left" w:pos="3802"/>
              </w:tabs>
              <w:spacing w:after="0" w:line="240" w:lineRule="auto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>
              <w:rPr>
                <w:b/>
                <w:bCs/>
                <w:sz w:val="26"/>
                <w:szCs w:val="26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60.7pt;margin-top:30.1pt;width:121.95pt;height:0;z-index:251658752" o:connectortype="straight"/>
              </w:pict>
            </w:r>
            <w:r w:rsidR="00B4136F" w:rsidRPr="005F0EAF">
              <w:rPr>
                <w:b/>
                <w:bCs/>
                <w:sz w:val="26"/>
                <w:szCs w:val="26"/>
                <w:lang w:val="en-US"/>
              </w:rPr>
              <w:t>SỞ GD&amp;ĐT ĐĂK LĂK</w:t>
            </w:r>
          </w:p>
          <w:p w:rsidR="00515F11" w:rsidRPr="00720AD1" w:rsidRDefault="00FB6CD9" w:rsidP="00515F11">
            <w:pPr>
              <w:tabs>
                <w:tab w:val="left" w:pos="3802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 w:rsidRPr="00FB6CD9">
              <w:rPr>
                <w:b/>
                <w:bCs/>
                <w:sz w:val="26"/>
                <w:szCs w:val="26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69.25pt;margin-top:22.65pt;width:87.35pt;height:22.15pt;z-index:251661824;mso-width-relative:margin;mso-height-relative:margin">
                  <v:textbox>
                    <w:txbxContent>
                      <w:p w:rsidR="00FB6CD9" w:rsidRPr="00FB6CD9" w:rsidRDefault="00FB6CD9" w:rsidP="00FB6CD9">
                        <w:pPr>
                          <w:jc w:val="center"/>
                          <w:rPr>
                            <w:b/>
                          </w:rPr>
                        </w:pPr>
                        <w:r w:rsidRPr="00FB6CD9">
                          <w:rPr>
                            <w:b/>
                            <w:lang w:val="en-US"/>
                          </w:rPr>
                          <w:t>DỰ THẢO</w:t>
                        </w:r>
                      </w:p>
                    </w:txbxContent>
                  </v:textbox>
                </v:shape>
              </w:pict>
            </w:r>
            <w:r w:rsidR="00B4136F" w:rsidRPr="005F0EAF">
              <w:rPr>
                <w:b/>
                <w:bCs/>
                <w:sz w:val="26"/>
                <w:szCs w:val="26"/>
              </w:rPr>
              <w:t>TRƯỜNG THPT NGUYỄN HUỆ</w:t>
            </w:r>
          </w:p>
        </w:tc>
        <w:tc>
          <w:tcPr>
            <w:tcW w:w="61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11" w:rsidRPr="00720AD1" w:rsidRDefault="00D74C58" w:rsidP="00EE56DF">
            <w:pPr>
              <w:tabs>
                <w:tab w:val="left" w:pos="3802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D74C58">
              <w:rPr>
                <w:b/>
                <w:bCs/>
                <w:sz w:val="26"/>
                <w:szCs w:val="26"/>
                <w:lang w:val="en-US"/>
              </w:rPr>
              <w:pict>
                <v:shape id="_x0000_s1031" type="#_x0000_t32" style="position:absolute;left:0;text-align:left;margin-left:86.85pt;margin-top:30.1pt;width:121.95pt;height:0;z-index:251659776;mso-position-horizontal-relative:text;mso-position-vertical-relative:text" o:connectortype="straight"/>
              </w:pict>
            </w:r>
            <w:r w:rsidR="00515F11" w:rsidRPr="00720AD1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="00515F11" w:rsidRPr="00720AD1">
              <w:rPr>
                <w:b/>
                <w:bCs/>
                <w:sz w:val="26"/>
                <w:szCs w:val="26"/>
              </w:rPr>
              <w:br/>
            </w:r>
            <w:r w:rsidR="00515F11" w:rsidRPr="005F0EAF">
              <w:rPr>
                <w:b/>
                <w:bCs/>
                <w:sz w:val="26"/>
                <w:szCs w:val="26"/>
              </w:rPr>
              <w:t>Độc lập - Tự do - Hạnh phúc</w:t>
            </w:r>
            <w:r w:rsidR="00515F11" w:rsidRPr="00720AD1">
              <w:rPr>
                <w:b/>
                <w:bCs/>
                <w:sz w:val="26"/>
                <w:szCs w:val="26"/>
              </w:rPr>
              <w:br/>
            </w:r>
          </w:p>
        </w:tc>
      </w:tr>
    </w:tbl>
    <w:p w:rsidR="00B34F1A" w:rsidRPr="00B34F1A" w:rsidRDefault="00944687" w:rsidP="00B34F1A">
      <w:pPr>
        <w:tabs>
          <w:tab w:val="left" w:pos="4147"/>
        </w:tabs>
        <w:jc w:val="right"/>
        <w:rPr>
          <w:szCs w:val="24"/>
          <w:lang w:val="en-US"/>
        </w:rPr>
      </w:pPr>
      <w:r>
        <w:rPr>
          <w:szCs w:val="24"/>
          <w:lang w:val="en-US"/>
        </w:rPr>
        <w:t>Ea T</w:t>
      </w:r>
      <w:r w:rsidR="00B34F1A" w:rsidRPr="00B34F1A">
        <w:rPr>
          <w:szCs w:val="24"/>
          <w:lang w:val="en-US"/>
        </w:rPr>
        <w:t xml:space="preserve">oh, ngày </w:t>
      </w:r>
      <w:r w:rsidR="008568DB">
        <w:rPr>
          <w:szCs w:val="24"/>
          <w:lang w:val="en-US"/>
        </w:rPr>
        <w:t>1</w:t>
      </w:r>
      <w:r w:rsidR="00847117">
        <w:rPr>
          <w:szCs w:val="24"/>
          <w:lang w:val="en-US"/>
        </w:rPr>
        <w:t xml:space="preserve"> </w:t>
      </w:r>
      <w:r w:rsidR="00B34F1A">
        <w:rPr>
          <w:szCs w:val="24"/>
          <w:lang w:val="en-US"/>
        </w:rPr>
        <w:t>t</w:t>
      </w:r>
      <w:r w:rsidR="00B34F1A" w:rsidRPr="00B34F1A">
        <w:rPr>
          <w:szCs w:val="24"/>
          <w:lang w:val="en-US"/>
        </w:rPr>
        <w:t xml:space="preserve">háng </w:t>
      </w:r>
      <w:r w:rsidR="008568DB">
        <w:rPr>
          <w:szCs w:val="24"/>
          <w:lang w:val="en-US"/>
        </w:rPr>
        <w:t>9 năm 2021</w:t>
      </w:r>
    </w:p>
    <w:p w:rsidR="00E218AD" w:rsidRPr="00975BC3" w:rsidRDefault="00196A00" w:rsidP="00947375">
      <w:pPr>
        <w:tabs>
          <w:tab w:val="left" w:pos="4147"/>
        </w:tabs>
        <w:jc w:val="center"/>
        <w:rPr>
          <w:b/>
          <w:sz w:val="36"/>
          <w:szCs w:val="36"/>
          <w:lang w:val="en-US"/>
        </w:rPr>
      </w:pPr>
      <w:r w:rsidRPr="009B6938">
        <w:rPr>
          <w:b/>
          <w:sz w:val="36"/>
          <w:szCs w:val="36"/>
        </w:rPr>
        <w:t>QUY ĐỊNH</w:t>
      </w:r>
      <w:r w:rsidR="00847117">
        <w:rPr>
          <w:b/>
          <w:sz w:val="36"/>
          <w:szCs w:val="36"/>
          <w:lang w:val="en-US"/>
        </w:rPr>
        <w:t xml:space="preserve"> </w:t>
      </w:r>
      <w:r w:rsidR="00975BC3">
        <w:rPr>
          <w:b/>
          <w:sz w:val="36"/>
          <w:szCs w:val="36"/>
          <w:lang w:val="en-US"/>
        </w:rPr>
        <w:t>VỀ NỀ NẾP HỌC SINH</w:t>
      </w:r>
    </w:p>
    <w:p w:rsidR="00947375" w:rsidRDefault="00947375" w:rsidP="00D2101E">
      <w:pPr>
        <w:pStyle w:val="ListParagraph"/>
        <w:numPr>
          <w:ilvl w:val="0"/>
          <w:numId w:val="1"/>
        </w:numPr>
        <w:ind w:left="270" w:hanging="270"/>
        <w:rPr>
          <w:b/>
          <w:u w:val="single"/>
          <w:lang w:val="en-US"/>
        </w:rPr>
      </w:pPr>
      <w:r w:rsidRPr="00D2101E">
        <w:rPr>
          <w:b/>
          <w:u w:val="single"/>
          <w:lang w:val="en-US"/>
        </w:rPr>
        <w:t>Đối với học sinh</w:t>
      </w:r>
    </w:p>
    <w:p w:rsidR="00592468" w:rsidRPr="00847117" w:rsidRDefault="00592468" w:rsidP="00C84B21">
      <w:pPr>
        <w:pStyle w:val="ListParagraph"/>
        <w:numPr>
          <w:ilvl w:val="0"/>
          <w:numId w:val="5"/>
        </w:numPr>
        <w:ind w:left="360"/>
        <w:rPr>
          <w:b/>
          <w:lang w:val="en-US"/>
        </w:rPr>
      </w:pPr>
      <w:r w:rsidRPr="00847117">
        <w:rPr>
          <w:b/>
          <w:lang w:val="en-US"/>
        </w:rPr>
        <w:t>Đối với toàn bộ học sinh học chính khóa</w:t>
      </w:r>
    </w:p>
    <w:p w:rsidR="00947375" w:rsidRDefault="00433FF1" w:rsidP="00C84B21">
      <w:pPr>
        <w:pStyle w:val="ListParagraph"/>
        <w:numPr>
          <w:ilvl w:val="0"/>
          <w:numId w:val="3"/>
        </w:numPr>
        <w:ind w:left="360" w:firstLine="0"/>
        <w:rPr>
          <w:lang w:val="en-US"/>
        </w:rPr>
      </w:pPr>
      <w:r>
        <w:rPr>
          <w:lang w:val="en-US"/>
        </w:rPr>
        <w:t>Học sinh đ</w:t>
      </w:r>
      <w:r w:rsidR="00947375" w:rsidRPr="00433FF1">
        <w:rPr>
          <w:lang w:val="en-US"/>
        </w:rPr>
        <w:t xml:space="preserve">i học đúng giờ </w:t>
      </w:r>
      <w:r w:rsidR="00966116" w:rsidRPr="00433FF1">
        <w:rPr>
          <w:lang w:val="en-US"/>
        </w:rPr>
        <w:t>theo quy định của nhà trường</w:t>
      </w:r>
      <w:r w:rsidR="00FD2B9E">
        <w:rPr>
          <w:lang w:val="en-US"/>
        </w:rPr>
        <w:t xml:space="preserve">. </w:t>
      </w:r>
      <w:r w:rsidR="00E84A06">
        <w:rPr>
          <w:lang w:val="en-US"/>
        </w:rPr>
        <w:t xml:space="preserve">Học sinh đi muộn sẽ được tổ giám thị ghi tên và cho học sinh vào lớp sau khi hết </w:t>
      </w:r>
      <w:r w:rsidR="007F4A5A">
        <w:rPr>
          <w:lang w:val="en-US"/>
        </w:rPr>
        <w:t>thời gian</w:t>
      </w:r>
      <w:r w:rsidR="00E84A06">
        <w:rPr>
          <w:lang w:val="en-US"/>
        </w:rPr>
        <w:t xml:space="preserve"> sinh hoạt đầu giờ các buổi.</w:t>
      </w:r>
    </w:p>
    <w:p w:rsidR="00E84A06" w:rsidRDefault="00E84A06" w:rsidP="00C84B21">
      <w:pPr>
        <w:pStyle w:val="ListParagraph"/>
        <w:numPr>
          <w:ilvl w:val="0"/>
          <w:numId w:val="3"/>
        </w:numPr>
        <w:ind w:left="360" w:firstLine="0"/>
        <w:rPr>
          <w:lang w:val="en-US"/>
        </w:rPr>
      </w:pPr>
      <w:r>
        <w:rPr>
          <w:lang w:val="en-US"/>
        </w:rPr>
        <w:t xml:space="preserve">Trong </w:t>
      </w:r>
      <w:r w:rsidR="007F4A5A">
        <w:rPr>
          <w:lang w:val="en-US"/>
        </w:rPr>
        <w:t>thời gian tự quản</w:t>
      </w:r>
      <w:r>
        <w:rPr>
          <w:lang w:val="en-US"/>
        </w:rPr>
        <w:t xml:space="preserve"> đầu giờ</w:t>
      </w:r>
      <w:r w:rsidR="00D64D5D">
        <w:rPr>
          <w:lang w:val="en-US"/>
        </w:rPr>
        <w:t xml:space="preserve"> </w:t>
      </w:r>
      <w:r>
        <w:rPr>
          <w:lang w:val="en-US"/>
        </w:rPr>
        <w:t xml:space="preserve">tất cả học sinh phải sinh hoạt tại lớp của mình, không ra ngoài với </w:t>
      </w:r>
      <w:r w:rsidR="00FD2B9E">
        <w:rPr>
          <w:lang w:val="en-US"/>
        </w:rPr>
        <w:t>lý do không chính đáng.</w:t>
      </w:r>
    </w:p>
    <w:p w:rsidR="00A81FE5" w:rsidRDefault="00A81FE5" w:rsidP="00C84B21">
      <w:pPr>
        <w:pStyle w:val="ListParagraph"/>
        <w:numPr>
          <w:ilvl w:val="0"/>
          <w:numId w:val="3"/>
        </w:numPr>
        <w:ind w:left="360" w:firstLine="0"/>
        <w:rPr>
          <w:lang w:val="en-US"/>
        </w:rPr>
      </w:pPr>
      <w:r>
        <w:rPr>
          <w:lang w:val="en-US"/>
        </w:rPr>
        <w:t xml:space="preserve">Học sinh không ra khỏi </w:t>
      </w:r>
      <w:r w:rsidR="00EA1F42">
        <w:rPr>
          <w:lang w:val="en-US"/>
        </w:rPr>
        <w:t>lớp</w:t>
      </w:r>
      <w:r>
        <w:rPr>
          <w:lang w:val="en-US"/>
        </w:rPr>
        <w:t xml:space="preserve"> trong thời gian học</w:t>
      </w:r>
      <w:r w:rsidR="00B34F1A">
        <w:rPr>
          <w:lang w:val="en-US"/>
        </w:rPr>
        <w:t xml:space="preserve"> để mua </w:t>
      </w:r>
      <w:r w:rsidR="00A52042">
        <w:rPr>
          <w:lang w:val="en-US"/>
        </w:rPr>
        <w:t xml:space="preserve">dụng cụ học tập, </w:t>
      </w:r>
      <w:r w:rsidR="00B34F1A">
        <w:rPr>
          <w:lang w:val="en-US"/>
        </w:rPr>
        <w:t xml:space="preserve">phô tô tài liệu, hoặc các công việc do giáo viên </w:t>
      </w:r>
      <w:r w:rsidR="00A52042">
        <w:rPr>
          <w:lang w:val="en-US"/>
        </w:rPr>
        <w:t>nhờ</w:t>
      </w:r>
      <w:r w:rsidR="00B34F1A">
        <w:rPr>
          <w:lang w:val="en-US"/>
        </w:rPr>
        <w:t xml:space="preserve"> …</w:t>
      </w:r>
    </w:p>
    <w:p w:rsidR="00CA7197" w:rsidRDefault="004C4C6C" w:rsidP="00C84B21">
      <w:pPr>
        <w:pStyle w:val="ListParagraph"/>
        <w:numPr>
          <w:ilvl w:val="0"/>
          <w:numId w:val="3"/>
        </w:numPr>
        <w:ind w:left="360" w:firstLine="0"/>
        <w:rPr>
          <w:lang w:val="en-US"/>
        </w:rPr>
      </w:pPr>
      <w:r>
        <w:rPr>
          <w:lang w:val="en-US"/>
        </w:rPr>
        <w:t>Học sinh mặc đồng phục áo sơ mi của nhà trường vào ngày thứ</w:t>
      </w:r>
      <w:r w:rsidR="007B0BB1">
        <w:rPr>
          <w:lang w:val="en-US"/>
        </w:rPr>
        <w:t xml:space="preserve"> 2</w:t>
      </w:r>
      <w:r w:rsidR="00C853DF">
        <w:rPr>
          <w:lang w:val="en-US"/>
        </w:rPr>
        <w:t>,</w:t>
      </w:r>
      <w:r w:rsidR="008568DB">
        <w:rPr>
          <w:lang w:val="en-US"/>
        </w:rPr>
        <w:t xml:space="preserve"> 6</w:t>
      </w:r>
      <w:r>
        <w:rPr>
          <w:lang w:val="en-US"/>
        </w:rPr>
        <w:t xml:space="preserve"> hàng tuần, đối với học sinh nữ </w:t>
      </w:r>
      <w:r w:rsidR="00C853DF">
        <w:rPr>
          <w:lang w:val="en-US"/>
        </w:rPr>
        <w:t>ngày thứ</w:t>
      </w:r>
      <w:r w:rsidR="00F92011">
        <w:rPr>
          <w:lang w:val="en-US"/>
        </w:rPr>
        <w:t xml:space="preserve"> 2 </w:t>
      </w:r>
      <w:r>
        <w:rPr>
          <w:lang w:val="en-US"/>
        </w:rPr>
        <w:t>sẽ mặc áo dài, nếu trời mưa thì phải mặc đồng phục</w:t>
      </w:r>
      <w:r w:rsidR="00D50E53">
        <w:rPr>
          <w:lang w:val="en-US"/>
        </w:rPr>
        <w:t xml:space="preserve"> áo sơ mi</w:t>
      </w:r>
      <w:r>
        <w:rPr>
          <w:lang w:val="en-US"/>
        </w:rPr>
        <w:t xml:space="preserve"> của nhà trườ</w:t>
      </w:r>
      <w:r w:rsidR="00E87566">
        <w:rPr>
          <w:lang w:val="en-US"/>
        </w:rPr>
        <w:t>ng</w:t>
      </w:r>
      <w:r>
        <w:rPr>
          <w:lang w:val="en-US"/>
        </w:rPr>
        <w:t>.</w:t>
      </w:r>
      <w:r w:rsidR="00E87566">
        <w:rPr>
          <w:lang w:val="en-US"/>
        </w:rPr>
        <w:t xml:space="preserve"> Các ngày còn lại học sinh mang áo sơ mi trắng, quần tối màu (không mang quần </w:t>
      </w:r>
      <w:hyperlink r:id="rId7" w:history="1">
        <w:r w:rsidR="00E87566" w:rsidRPr="00E87566">
          <w:rPr>
            <w:lang w:val="en-US"/>
          </w:rPr>
          <w:t>jean</w:t>
        </w:r>
      </w:hyperlink>
      <w:r w:rsidR="00E87566">
        <w:rPr>
          <w:lang w:val="en-US"/>
        </w:rPr>
        <w:t>, kaki, thun ôm sát cơ thể, quần đáy thụng</w:t>
      </w:r>
      <w:r w:rsidR="00D64D5D">
        <w:rPr>
          <w:lang w:val="en-US"/>
        </w:rPr>
        <w:t>, quần phải dài đến mắt cá chân</w:t>
      </w:r>
      <w:r w:rsidR="00E87566">
        <w:rPr>
          <w:lang w:val="en-US"/>
        </w:rPr>
        <w:t>)</w:t>
      </w:r>
      <w:r w:rsidR="0004089A">
        <w:rPr>
          <w:lang w:val="en-US"/>
        </w:rPr>
        <w:t xml:space="preserve">. Ngày thứ 2 nếu mang áo khoác thì </w:t>
      </w:r>
      <w:r w:rsidR="001E5407">
        <w:rPr>
          <w:lang w:val="en-US"/>
        </w:rPr>
        <w:t xml:space="preserve">cần </w:t>
      </w:r>
      <w:r w:rsidR="0004089A">
        <w:rPr>
          <w:lang w:val="en-US"/>
        </w:rPr>
        <w:t>mang áo khoác đồng phục của trường.</w:t>
      </w:r>
      <w:r w:rsidR="009D2B8D">
        <w:rPr>
          <w:lang w:val="en-US"/>
        </w:rPr>
        <w:t xml:space="preserve"> Học sinh ở trong khu vực trường bắt buộc phải đóng thùng (trừ trường hợp đang</w:t>
      </w:r>
      <w:r w:rsidR="001E5407">
        <w:rPr>
          <w:lang w:val="en-US"/>
        </w:rPr>
        <w:t xml:space="preserve"> học thể dục, giáo dục quốc phòng hoặc</w:t>
      </w:r>
      <w:r w:rsidR="009D2B8D">
        <w:rPr>
          <w:lang w:val="en-US"/>
        </w:rPr>
        <w:t xml:space="preserve"> chơi các môn thể thao ở khu vực sân thể dục)</w:t>
      </w:r>
      <w:r w:rsidR="00AF200E">
        <w:rPr>
          <w:lang w:val="en-US"/>
        </w:rPr>
        <w:t>.</w:t>
      </w:r>
    </w:p>
    <w:p w:rsidR="00841FE4" w:rsidRDefault="00841FE4" w:rsidP="00C84B21">
      <w:pPr>
        <w:pStyle w:val="ListParagraph"/>
        <w:numPr>
          <w:ilvl w:val="0"/>
          <w:numId w:val="3"/>
        </w:numPr>
        <w:ind w:left="360" w:firstLine="0"/>
        <w:rPr>
          <w:lang w:val="en-US"/>
        </w:rPr>
      </w:pPr>
      <w:r>
        <w:rPr>
          <w:lang w:val="en-US"/>
        </w:rPr>
        <w:t>Học sinh cần phải đeo bảng tên</w:t>
      </w:r>
      <w:r w:rsidR="002B0286">
        <w:rPr>
          <w:lang w:val="en-US"/>
        </w:rPr>
        <w:t xml:space="preserve"> có đóng dấu đỏ của nhà trường</w:t>
      </w:r>
      <w:r w:rsidR="007C487E">
        <w:rPr>
          <w:lang w:val="en-US"/>
        </w:rPr>
        <w:t xml:space="preserve">, </w:t>
      </w:r>
      <w:r w:rsidR="00447697">
        <w:rPr>
          <w:lang w:val="en-US"/>
        </w:rPr>
        <w:t xml:space="preserve">mặt trước của bảng tên </w:t>
      </w:r>
      <w:r w:rsidR="007C487E">
        <w:rPr>
          <w:lang w:val="en-US"/>
        </w:rPr>
        <w:t xml:space="preserve">không </w:t>
      </w:r>
      <w:r w:rsidR="00447697">
        <w:rPr>
          <w:lang w:val="en-US"/>
        </w:rPr>
        <w:t>bị</w:t>
      </w:r>
      <w:r w:rsidR="007C487E">
        <w:rPr>
          <w:lang w:val="en-US"/>
        </w:rPr>
        <w:t xml:space="preserve"> che lấp bởi vé xe, huy hiệu đoàn,…</w:t>
      </w:r>
    </w:p>
    <w:p w:rsidR="00E84A06" w:rsidRDefault="00F933D0" w:rsidP="00C84B21">
      <w:pPr>
        <w:pStyle w:val="ListParagraph"/>
        <w:numPr>
          <w:ilvl w:val="0"/>
          <w:numId w:val="3"/>
        </w:numPr>
        <w:ind w:left="360" w:firstLine="0"/>
        <w:rPr>
          <w:lang w:val="en-US"/>
        </w:rPr>
      </w:pPr>
      <w:r>
        <w:rPr>
          <w:lang w:val="en-US"/>
        </w:rPr>
        <w:t xml:space="preserve">Học sinh khi đi học </w:t>
      </w:r>
      <w:r w:rsidR="001E5407">
        <w:rPr>
          <w:lang w:val="en-US"/>
        </w:rPr>
        <w:t xml:space="preserve">cần </w:t>
      </w:r>
      <w:r>
        <w:rPr>
          <w:lang w:val="en-US"/>
        </w:rPr>
        <w:t>phải mang dép quai hậu, gi</w:t>
      </w:r>
      <w:r w:rsidR="00CA7197">
        <w:rPr>
          <w:lang w:val="en-US"/>
        </w:rPr>
        <w:t>à</w:t>
      </w:r>
      <w:r>
        <w:rPr>
          <w:lang w:val="en-US"/>
        </w:rPr>
        <w:t>y… không được đi dép lê.</w:t>
      </w:r>
    </w:p>
    <w:p w:rsidR="004C4C6C" w:rsidRDefault="004C4C6C" w:rsidP="00C84B21">
      <w:pPr>
        <w:pStyle w:val="ListParagraph"/>
        <w:numPr>
          <w:ilvl w:val="0"/>
          <w:numId w:val="3"/>
        </w:numPr>
        <w:ind w:left="360" w:firstLine="0"/>
        <w:rPr>
          <w:lang w:val="en-US"/>
        </w:rPr>
      </w:pPr>
      <w:r>
        <w:rPr>
          <w:lang w:val="en-US"/>
        </w:rPr>
        <w:t>Học sinh không được nhuộ</w:t>
      </w:r>
      <w:r w:rsidR="00A00B58">
        <w:rPr>
          <w:lang w:val="en-US"/>
        </w:rPr>
        <w:t>m</w:t>
      </w:r>
      <w:r>
        <w:rPr>
          <w:lang w:val="en-US"/>
        </w:rPr>
        <w:t xml:space="preserve"> tóc, </w:t>
      </w:r>
      <w:r w:rsidR="00CA7197">
        <w:rPr>
          <w:lang w:val="en-US"/>
        </w:rPr>
        <w:t>sơn</w:t>
      </w:r>
      <w:r w:rsidR="00D64D5D">
        <w:rPr>
          <w:lang w:val="en-US"/>
        </w:rPr>
        <w:t xml:space="preserve"> </w:t>
      </w:r>
      <w:r w:rsidR="007C487E">
        <w:rPr>
          <w:lang w:val="en-US"/>
        </w:rPr>
        <w:t>móng tay, son môi…</w:t>
      </w:r>
    </w:p>
    <w:p w:rsidR="007C487E" w:rsidRPr="00847117" w:rsidRDefault="007C487E" w:rsidP="00C84B21">
      <w:pPr>
        <w:pStyle w:val="ListParagraph"/>
        <w:numPr>
          <w:ilvl w:val="0"/>
          <w:numId w:val="5"/>
        </w:numPr>
        <w:ind w:left="360"/>
        <w:rPr>
          <w:b/>
          <w:lang w:val="en-US"/>
        </w:rPr>
      </w:pPr>
      <w:r w:rsidRPr="00847117">
        <w:rPr>
          <w:b/>
          <w:lang w:val="en-US"/>
        </w:rPr>
        <w:t>Đối với học sinh ôn tập buổi chiều</w:t>
      </w:r>
    </w:p>
    <w:p w:rsidR="00841FE4" w:rsidRDefault="00841FE4" w:rsidP="00C84B21">
      <w:pPr>
        <w:pStyle w:val="ListParagraph"/>
        <w:numPr>
          <w:ilvl w:val="0"/>
          <w:numId w:val="3"/>
        </w:numPr>
        <w:ind w:left="360" w:firstLine="0"/>
        <w:rPr>
          <w:lang w:val="en-US"/>
        </w:rPr>
      </w:pPr>
      <w:r>
        <w:rPr>
          <w:lang w:val="en-US"/>
        </w:rPr>
        <w:t xml:space="preserve">Học sinh </w:t>
      </w:r>
      <w:r w:rsidR="007C487E">
        <w:rPr>
          <w:lang w:val="en-US"/>
        </w:rPr>
        <w:t>có thể</w:t>
      </w:r>
      <w:r>
        <w:rPr>
          <w:lang w:val="en-US"/>
        </w:rPr>
        <w:t xml:space="preserve"> mang áo </w:t>
      </w:r>
      <w:r w:rsidR="007C487E">
        <w:rPr>
          <w:lang w:val="en-US"/>
        </w:rPr>
        <w:t xml:space="preserve">sơ mi </w:t>
      </w:r>
      <w:r>
        <w:rPr>
          <w:lang w:val="en-US"/>
        </w:rPr>
        <w:t>trắng</w:t>
      </w:r>
      <w:r w:rsidR="007C487E">
        <w:rPr>
          <w:lang w:val="en-US"/>
        </w:rPr>
        <w:t xml:space="preserve"> hay áo sơ mi trắng đồng phục của trường, quần tối màu. </w:t>
      </w:r>
      <w:r w:rsidR="008568DB">
        <w:rPr>
          <w:lang w:val="en-US"/>
        </w:rPr>
        <w:t xml:space="preserve">Ngày thứ 3,5 hàng tuần thì </w:t>
      </w:r>
      <w:r w:rsidR="007C487E">
        <w:rPr>
          <w:lang w:val="en-US"/>
        </w:rPr>
        <w:t xml:space="preserve">học sinh </w:t>
      </w:r>
      <w:r w:rsidR="008568DB">
        <w:rPr>
          <w:lang w:val="en-US"/>
        </w:rPr>
        <w:t>có thể mặc</w:t>
      </w:r>
      <w:r w:rsidR="007C487E">
        <w:rPr>
          <w:lang w:val="en-US"/>
        </w:rPr>
        <w:t xml:space="preserve"> áo thể dục hoặc áo đồng phục của lớp (áo đồng phụ</w:t>
      </w:r>
      <w:r w:rsidR="001E5407">
        <w:rPr>
          <w:lang w:val="en-US"/>
        </w:rPr>
        <w:t>c là áo thun</w:t>
      </w:r>
      <w:r w:rsidR="007C487E">
        <w:rPr>
          <w:lang w:val="en-US"/>
        </w:rPr>
        <w:t>) thì phải mang đồng loạt cả lớp.</w:t>
      </w:r>
      <w:r w:rsidR="0099759C" w:rsidRPr="007C487E">
        <w:rPr>
          <w:lang w:val="en-US"/>
        </w:rPr>
        <w:t xml:space="preserve"> Nếu không thực hiện đúng sẽ trừ điểm vào thi đua của lớp theo thang điểm được quy định.</w:t>
      </w:r>
    </w:p>
    <w:p w:rsidR="009D2B8D" w:rsidRDefault="009D2B8D" w:rsidP="00C84B21">
      <w:pPr>
        <w:pStyle w:val="ListParagraph"/>
        <w:numPr>
          <w:ilvl w:val="0"/>
          <w:numId w:val="3"/>
        </w:numPr>
        <w:ind w:left="360" w:firstLine="0"/>
        <w:rPr>
          <w:lang w:val="en-US"/>
        </w:rPr>
      </w:pPr>
      <w:r>
        <w:rPr>
          <w:lang w:val="en-US"/>
        </w:rPr>
        <w:t>Mang gi</w:t>
      </w:r>
      <w:r w:rsidR="0012599D">
        <w:rPr>
          <w:lang w:val="en-US"/>
        </w:rPr>
        <w:t>ày</w:t>
      </w:r>
      <w:r>
        <w:rPr>
          <w:lang w:val="en-US"/>
        </w:rPr>
        <w:t>, dép quai hậu khi đến trường.</w:t>
      </w:r>
    </w:p>
    <w:p w:rsidR="007C487E" w:rsidRPr="00847117" w:rsidRDefault="007C487E" w:rsidP="00847117">
      <w:pPr>
        <w:pStyle w:val="ListParagraph"/>
        <w:numPr>
          <w:ilvl w:val="0"/>
          <w:numId w:val="5"/>
        </w:numPr>
        <w:ind w:left="360"/>
        <w:rPr>
          <w:b/>
          <w:lang w:val="en-US"/>
        </w:rPr>
      </w:pPr>
      <w:r w:rsidRPr="00847117">
        <w:rPr>
          <w:b/>
          <w:lang w:val="en-US"/>
        </w:rPr>
        <w:t>Đối với học sinh học thể dục</w:t>
      </w:r>
    </w:p>
    <w:p w:rsidR="00C853DF" w:rsidRPr="0023403C" w:rsidRDefault="00C853DF" w:rsidP="00C84B21">
      <w:pPr>
        <w:pStyle w:val="ListParagraph"/>
        <w:ind w:left="630"/>
        <w:rPr>
          <w:lang w:val="en-US"/>
        </w:rPr>
      </w:pPr>
      <w:r w:rsidRPr="0023403C">
        <w:rPr>
          <w:lang w:val="en-US"/>
        </w:rPr>
        <w:t>Đối với học sinh học thể dục phải thực hiện đúng trang phục thể dục thể</w:t>
      </w:r>
      <w:r w:rsidR="00AF79FE">
        <w:rPr>
          <w:lang w:val="en-US"/>
        </w:rPr>
        <w:t xml:space="preserve"> thao </w:t>
      </w:r>
      <w:r w:rsidR="008568DB">
        <w:rPr>
          <w:lang w:val="en-US"/>
        </w:rPr>
        <w:t>theo qui định.</w:t>
      </w:r>
    </w:p>
    <w:p w:rsidR="00983095" w:rsidRDefault="00F8090D" w:rsidP="00983095">
      <w:pPr>
        <w:pStyle w:val="ListParagraph"/>
        <w:numPr>
          <w:ilvl w:val="0"/>
          <w:numId w:val="1"/>
        </w:numPr>
        <w:ind w:left="270" w:hanging="270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Khen thưởng </w:t>
      </w:r>
      <w:r w:rsidR="00D5533E">
        <w:rPr>
          <w:b/>
          <w:u w:val="single"/>
          <w:lang w:val="en-US"/>
        </w:rPr>
        <w:t>lớp</w:t>
      </w:r>
      <w:r>
        <w:rPr>
          <w:b/>
          <w:u w:val="single"/>
          <w:lang w:val="en-US"/>
        </w:rPr>
        <w:t xml:space="preserve"> có nề nếp tốt vào cuối năm học</w:t>
      </w:r>
    </w:p>
    <w:p w:rsidR="00F8090D" w:rsidRDefault="00F8090D" w:rsidP="00F8090D">
      <w:pPr>
        <w:pStyle w:val="ListParagraph"/>
        <w:ind w:left="270" w:firstLine="360"/>
        <w:rPr>
          <w:lang w:val="en-US"/>
        </w:rPr>
      </w:pPr>
      <w:r>
        <w:rPr>
          <w:lang w:val="en-US"/>
        </w:rPr>
        <w:t xml:space="preserve">Tổ giám thị sẽ đề nghị với Ban thi đua nhà trường tuyên dương </w:t>
      </w:r>
      <w:r w:rsidR="00831317">
        <w:rPr>
          <w:lang w:val="en-US"/>
        </w:rPr>
        <w:t>14</w:t>
      </w:r>
      <w:r w:rsidR="00D5533E">
        <w:rPr>
          <w:lang w:val="en-US"/>
        </w:rPr>
        <w:t xml:space="preserve"> lớp có nề nếp tốt</w:t>
      </w:r>
      <w:r w:rsidR="00831317">
        <w:rPr>
          <w:lang w:val="en-US"/>
        </w:rPr>
        <w:t xml:space="preserve"> </w:t>
      </w:r>
      <w:r w:rsidR="008568DB">
        <w:rPr>
          <w:lang w:val="en-US"/>
        </w:rPr>
        <w:t>vào cuối năm học.</w:t>
      </w:r>
    </w:p>
    <w:p w:rsidR="00F8090D" w:rsidRDefault="00F8090D" w:rsidP="00F8090D">
      <w:pPr>
        <w:pStyle w:val="ListParagraph"/>
        <w:ind w:left="270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Công thức tính thi đua </w:t>
      </w:r>
      <w:r w:rsidR="003150EF">
        <w:rPr>
          <w:b/>
          <w:u w:val="single"/>
          <w:lang w:val="en-US"/>
        </w:rPr>
        <w:t>cả năm học</w:t>
      </w:r>
      <w:r>
        <w:rPr>
          <w:b/>
          <w:u w:val="single"/>
          <w:lang w:val="en-US"/>
        </w:rPr>
        <w:t>:</w:t>
      </w:r>
    </w:p>
    <w:p w:rsidR="00983095" w:rsidRPr="00A734A4" w:rsidRDefault="00F8090D" w:rsidP="00805092">
      <w:pPr>
        <w:pStyle w:val="ListParagraph"/>
        <w:ind w:left="270" w:firstLine="360"/>
        <w:rPr>
          <w:lang w:val="en-US"/>
        </w:rPr>
      </w:pPr>
      <w:r w:rsidRPr="001B15C9">
        <w:rPr>
          <w:b/>
          <w:lang w:val="en-US"/>
        </w:rPr>
        <w:t>Điểm TB cả năm = (</w:t>
      </w:r>
      <w:r w:rsidR="00531FDA">
        <w:rPr>
          <w:b/>
          <w:lang w:val="en-US"/>
        </w:rPr>
        <w:t xml:space="preserve">Trung bình cộng </w:t>
      </w:r>
      <w:r w:rsidRPr="001B15C9">
        <w:rPr>
          <w:b/>
          <w:lang w:val="en-US"/>
        </w:rPr>
        <w:t>các tuần học kì 1 + (</w:t>
      </w:r>
      <w:r w:rsidR="00531FDA">
        <w:rPr>
          <w:b/>
          <w:lang w:val="en-US"/>
        </w:rPr>
        <w:t xml:space="preserve">Trung bình cộng </w:t>
      </w:r>
      <w:r w:rsidRPr="001B15C9">
        <w:rPr>
          <w:b/>
          <w:lang w:val="en-US"/>
        </w:rPr>
        <w:t>các tuần họ</w:t>
      </w:r>
      <w:r w:rsidR="007B0BB1">
        <w:rPr>
          <w:b/>
          <w:lang w:val="en-US"/>
        </w:rPr>
        <w:t>c kì 2)*2</w:t>
      </w:r>
      <w:r w:rsidRPr="001B15C9">
        <w:rPr>
          <w:b/>
          <w:lang w:val="en-US"/>
        </w:rPr>
        <w:t>)/</w:t>
      </w:r>
      <w:r w:rsidR="007B0BB1">
        <w:rPr>
          <w:b/>
          <w:lang w:val="en-US"/>
        </w:rPr>
        <w:t>3</w:t>
      </w:r>
    </w:p>
    <w:p w:rsidR="00947375" w:rsidRDefault="007F291F" w:rsidP="00966116">
      <w:pPr>
        <w:pStyle w:val="ListParagraph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br w:type="page"/>
      </w:r>
      <w:r w:rsidR="00947375">
        <w:rPr>
          <w:b/>
          <w:lang w:val="en-US"/>
        </w:rPr>
        <w:lastRenderedPageBreak/>
        <w:t xml:space="preserve">Thang điểm </w:t>
      </w:r>
      <w:r w:rsidR="00792534">
        <w:rPr>
          <w:b/>
          <w:lang w:val="en-US"/>
        </w:rPr>
        <w:t xml:space="preserve">cộng - </w:t>
      </w:r>
      <w:r w:rsidR="00947375">
        <w:rPr>
          <w:b/>
          <w:lang w:val="en-US"/>
        </w:rPr>
        <w:t>trừ điểm thi đua các lớp</w:t>
      </w:r>
    </w:p>
    <w:p w:rsidR="00883D76" w:rsidRDefault="00883D76" w:rsidP="00883D76">
      <w:pPr>
        <w:pStyle w:val="ListParagraph"/>
        <w:numPr>
          <w:ilvl w:val="0"/>
          <w:numId w:val="6"/>
        </w:numPr>
        <w:ind w:left="630" w:hanging="270"/>
        <w:rPr>
          <w:b/>
          <w:lang w:val="en-US"/>
        </w:rPr>
      </w:pPr>
      <w:r>
        <w:rPr>
          <w:b/>
          <w:lang w:val="en-US"/>
        </w:rPr>
        <w:t>Thang điểm trừ</w:t>
      </w:r>
    </w:p>
    <w:tbl>
      <w:tblPr>
        <w:tblStyle w:val="TableGrid"/>
        <w:tblW w:w="0" w:type="auto"/>
        <w:tblInd w:w="630" w:type="dxa"/>
        <w:tblLook w:val="04A0"/>
      </w:tblPr>
      <w:tblGrid>
        <w:gridCol w:w="688"/>
        <w:gridCol w:w="5772"/>
        <w:gridCol w:w="848"/>
        <w:gridCol w:w="730"/>
        <w:gridCol w:w="939"/>
        <w:gridCol w:w="959"/>
      </w:tblGrid>
      <w:tr w:rsidR="00826DDC" w:rsidRPr="00826DDC" w:rsidTr="00F1496C">
        <w:tc>
          <w:tcPr>
            <w:tcW w:w="688" w:type="dxa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b/>
                <w:sz w:val="20"/>
                <w:szCs w:val="20"/>
                <w:lang w:val="en-US"/>
              </w:rPr>
              <w:t>STT</w:t>
            </w:r>
          </w:p>
        </w:tc>
        <w:tc>
          <w:tcPr>
            <w:tcW w:w="5772" w:type="dxa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b/>
                <w:sz w:val="20"/>
                <w:szCs w:val="20"/>
                <w:lang w:val="en-US"/>
              </w:rPr>
              <w:t>NỘI DUNG</w:t>
            </w:r>
          </w:p>
        </w:tc>
        <w:tc>
          <w:tcPr>
            <w:tcW w:w="1578" w:type="dxa"/>
            <w:gridSpan w:val="2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b/>
                <w:sz w:val="20"/>
                <w:szCs w:val="20"/>
                <w:lang w:val="en-US"/>
              </w:rPr>
              <w:t>ĐIỂM TRỪ</w:t>
            </w:r>
          </w:p>
        </w:tc>
        <w:tc>
          <w:tcPr>
            <w:tcW w:w="1898" w:type="dxa"/>
            <w:gridSpan w:val="2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b/>
                <w:sz w:val="20"/>
                <w:szCs w:val="20"/>
                <w:lang w:val="en-US"/>
              </w:rPr>
              <w:t>GHI CHÚ</w:t>
            </w:r>
          </w:p>
        </w:tc>
      </w:tr>
      <w:tr w:rsidR="00572913" w:rsidRPr="00826DDC" w:rsidTr="00F1496C">
        <w:tc>
          <w:tcPr>
            <w:tcW w:w="688" w:type="dxa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772" w:type="dxa"/>
            <w:vAlign w:val="center"/>
          </w:tcPr>
          <w:p w:rsidR="00805092" w:rsidRPr="00826DDC" w:rsidRDefault="00805092" w:rsidP="00826DDC">
            <w:pPr>
              <w:pStyle w:val="ListParagraph"/>
              <w:numPr>
                <w:ilvl w:val="0"/>
                <w:numId w:val="3"/>
              </w:numPr>
              <w:ind w:left="200" w:hanging="180"/>
              <w:jc w:val="left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Vắng học không phép</w:t>
            </w:r>
          </w:p>
          <w:p w:rsidR="00805092" w:rsidRPr="00826DDC" w:rsidRDefault="00805092" w:rsidP="00826DDC">
            <w:pPr>
              <w:pStyle w:val="ListParagraph"/>
              <w:numPr>
                <w:ilvl w:val="0"/>
                <w:numId w:val="3"/>
              </w:numPr>
              <w:ind w:left="200" w:hanging="180"/>
              <w:jc w:val="left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Vào học muộn khi đã có hiệu lệnh vào lớp</w:t>
            </w:r>
          </w:p>
          <w:p w:rsidR="00805092" w:rsidRPr="00826DDC" w:rsidRDefault="00805092" w:rsidP="00826DDC">
            <w:pPr>
              <w:pStyle w:val="ListParagraph"/>
              <w:numPr>
                <w:ilvl w:val="0"/>
                <w:numId w:val="3"/>
              </w:numPr>
              <w:ind w:left="200" w:hanging="180"/>
              <w:jc w:val="left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Vào trường không đúng giờ qui định</w:t>
            </w:r>
          </w:p>
          <w:p w:rsidR="00805092" w:rsidRPr="00826DDC" w:rsidRDefault="00805092" w:rsidP="00826DDC">
            <w:pPr>
              <w:pStyle w:val="ListParagraph"/>
              <w:numPr>
                <w:ilvl w:val="0"/>
                <w:numId w:val="3"/>
              </w:numPr>
              <w:spacing w:after="120"/>
              <w:ind w:left="201" w:hanging="187"/>
              <w:jc w:val="left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Nhuộm tóc, sơn móng tay, đi dép lê, son môi (học sinh son môi dù đã tẩy, xóa</w:t>
            </w:r>
            <w:r w:rsidR="008D56E4">
              <w:rPr>
                <w:sz w:val="20"/>
                <w:szCs w:val="20"/>
                <w:lang w:val="en-US"/>
              </w:rPr>
              <w:t xml:space="preserve"> khi bị phát hiện</w:t>
            </w:r>
            <w:r w:rsidRPr="00826DDC">
              <w:rPr>
                <w:sz w:val="20"/>
                <w:szCs w:val="20"/>
                <w:lang w:val="en-US"/>
              </w:rPr>
              <w:t xml:space="preserve"> thì đều bị trừ điểm).</w:t>
            </w:r>
          </w:p>
          <w:p w:rsidR="00805092" w:rsidRPr="00826DDC" w:rsidRDefault="00805092" w:rsidP="00826DDC">
            <w:pPr>
              <w:pStyle w:val="ListParagraph"/>
              <w:numPr>
                <w:ilvl w:val="0"/>
                <w:numId w:val="3"/>
              </w:numPr>
              <w:spacing w:after="0"/>
              <w:ind w:left="201" w:hanging="187"/>
              <w:jc w:val="left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Không mang đồng phục (không mang đồng phục nhà trường vào thứ</w:t>
            </w:r>
            <w:r w:rsidR="008D56E4">
              <w:rPr>
                <w:sz w:val="20"/>
                <w:szCs w:val="20"/>
                <w:lang w:val="en-US"/>
              </w:rPr>
              <w:t xml:space="preserve"> 2, </w:t>
            </w:r>
            <w:r w:rsidR="00E206B1">
              <w:rPr>
                <w:sz w:val="20"/>
                <w:szCs w:val="20"/>
                <w:lang w:val="en-US"/>
              </w:rPr>
              <w:t>6</w:t>
            </w:r>
            <w:r w:rsidRPr="00826DDC">
              <w:rPr>
                <w:sz w:val="20"/>
                <w:szCs w:val="20"/>
                <w:lang w:val="en-US"/>
              </w:rPr>
              <w:t xml:space="preserve">; mang quần </w:t>
            </w:r>
            <w:hyperlink r:id="rId8" w:history="1">
              <w:r w:rsidRPr="00826DDC">
                <w:rPr>
                  <w:sz w:val="20"/>
                  <w:szCs w:val="20"/>
                  <w:lang w:val="en-US"/>
                </w:rPr>
                <w:t>jean</w:t>
              </w:r>
            </w:hyperlink>
            <w:r w:rsidRPr="00826DDC">
              <w:rPr>
                <w:sz w:val="20"/>
                <w:szCs w:val="20"/>
                <w:lang w:val="en-US"/>
              </w:rPr>
              <w:t>, kaki, thun ôm sát cơ thể, quần đáy thụng). Không đóng thùng</w:t>
            </w:r>
          </w:p>
          <w:p w:rsidR="00805092" w:rsidRPr="00826DDC" w:rsidRDefault="00805092" w:rsidP="00826DDC">
            <w:pPr>
              <w:pStyle w:val="ListParagraph"/>
              <w:numPr>
                <w:ilvl w:val="0"/>
                <w:numId w:val="3"/>
              </w:numPr>
              <w:ind w:left="200" w:hanging="180"/>
              <w:jc w:val="left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Ra ngoài để phô tô và lấy tài liệu trong thời gian diễn ra tiết học</w:t>
            </w:r>
          </w:p>
          <w:p w:rsidR="00826DDC" w:rsidRPr="00826DDC" w:rsidRDefault="00826DDC" w:rsidP="00826DDC">
            <w:pPr>
              <w:pStyle w:val="ListParagraph"/>
              <w:numPr>
                <w:ilvl w:val="0"/>
                <w:numId w:val="3"/>
              </w:numPr>
              <w:spacing w:after="0"/>
              <w:ind w:left="201" w:hanging="187"/>
              <w:jc w:val="left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Không mang bảng tên, giấu bảng tên trong áo, bảng tên không đúng của mình…</w:t>
            </w:r>
          </w:p>
          <w:p w:rsidR="00826DDC" w:rsidRPr="00826DDC" w:rsidRDefault="00826DDC" w:rsidP="00826DDC">
            <w:pPr>
              <w:pStyle w:val="ListParagraph"/>
              <w:numPr>
                <w:ilvl w:val="0"/>
                <w:numId w:val="3"/>
              </w:numPr>
              <w:spacing w:after="0"/>
              <w:ind w:left="201" w:hanging="187"/>
              <w:jc w:val="left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Cúp tiết chào cờ, không có ghế ngồi trong tiết chào cờ.</w:t>
            </w:r>
          </w:p>
          <w:p w:rsidR="00826DDC" w:rsidRPr="008B51F7" w:rsidRDefault="00826DDC" w:rsidP="00826DDC">
            <w:pPr>
              <w:pStyle w:val="ListParagraph"/>
              <w:numPr>
                <w:ilvl w:val="0"/>
                <w:numId w:val="3"/>
              </w:numPr>
              <w:ind w:left="200" w:hanging="180"/>
              <w:jc w:val="left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Không tham gia tập thể dục giữa giờ</w:t>
            </w:r>
          </w:p>
          <w:p w:rsidR="008B51F7" w:rsidRPr="00826DDC" w:rsidRDefault="008B51F7" w:rsidP="00826DDC">
            <w:pPr>
              <w:pStyle w:val="ListParagraph"/>
              <w:numPr>
                <w:ilvl w:val="0"/>
                <w:numId w:val="3"/>
              </w:numPr>
              <w:ind w:left="200" w:hanging="180"/>
              <w:jc w:val="left"/>
              <w:rPr>
                <w:b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</w:t>
            </w:r>
            <w:r w:rsidRPr="008B51F7"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  <w:lang w:val="en-US"/>
              </w:rPr>
              <w:t xml:space="preserve"> mang qu</w:t>
            </w:r>
            <w:r w:rsidRPr="008B51F7">
              <w:rPr>
                <w:sz w:val="20"/>
                <w:szCs w:val="20"/>
                <w:lang w:val="en-US"/>
              </w:rPr>
              <w:t>ần</w:t>
            </w:r>
            <w:r>
              <w:rPr>
                <w:sz w:val="20"/>
                <w:szCs w:val="20"/>
                <w:lang w:val="en-US"/>
              </w:rPr>
              <w:t xml:space="preserve"> c</w:t>
            </w:r>
            <w:r w:rsidRPr="008B51F7">
              <w:rPr>
                <w:sz w:val="20"/>
                <w:szCs w:val="20"/>
                <w:lang w:val="en-US"/>
              </w:rPr>
              <w:t>ó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B51F7">
              <w:rPr>
                <w:sz w:val="20"/>
                <w:szCs w:val="20"/>
                <w:lang w:val="en-US"/>
              </w:rPr>
              <w:t>ống</w:t>
            </w:r>
            <w:r>
              <w:rPr>
                <w:sz w:val="20"/>
                <w:szCs w:val="20"/>
                <w:lang w:val="en-US"/>
              </w:rPr>
              <w:t xml:space="preserve"> qu</w:t>
            </w:r>
            <w:r w:rsidRPr="008B51F7">
              <w:rPr>
                <w:sz w:val="20"/>
                <w:szCs w:val="20"/>
                <w:lang w:val="en-US"/>
              </w:rPr>
              <w:t>ần</w:t>
            </w:r>
            <w:r>
              <w:rPr>
                <w:sz w:val="20"/>
                <w:szCs w:val="20"/>
                <w:lang w:val="en-US"/>
              </w:rPr>
              <w:t xml:space="preserve"> qu</w:t>
            </w:r>
            <w:r w:rsidRPr="008B51F7">
              <w:rPr>
                <w:sz w:val="20"/>
                <w:szCs w:val="20"/>
                <w:lang w:val="en-US"/>
              </w:rPr>
              <w:t>á</w:t>
            </w:r>
            <w:r>
              <w:rPr>
                <w:sz w:val="20"/>
                <w:szCs w:val="20"/>
                <w:lang w:val="en-US"/>
              </w:rPr>
              <w:t xml:space="preserve"> ng</w:t>
            </w:r>
            <w:r w:rsidRPr="008B51F7">
              <w:rPr>
                <w:sz w:val="20"/>
                <w:szCs w:val="20"/>
                <w:lang w:val="en-US"/>
              </w:rPr>
              <w:t>ắ</w:t>
            </w:r>
            <w:r>
              <w:rPr>
                <w:sz w:val="20"/>
                <w:szCs w:val="20"/>
                <w:lang w:val="en-US"/>
              </w:rPr>
              <w:t>n (tr</w:t>
            </w:r>
            <w:r w:rsidRPr="008B51F7">
              <w:rPr>
                <w:sz w:val="20"/>
                <w:szCs w:val="20"/>
                <w:lang w:val="en-US"/>
              </w:rPr>
              <w:t>ê</w:t>
            </w:r>
            <w:r>
              <w:rPr>
                <w:sz w:val="20"/>
                <w:szCs w:val="20"/>
                <w:lang w:val="en-US"/>
              </w:rPr>
              <w:t>n m</w:t>
            </w:r>
            <w:r w:rsidRPr="008B51F7">
              <w:rPr>
                <w:sz w:val="20"/>
                <w:szCs w:val="20"/>
                <w:lang w:val="en-US"/>
              </w:rPr>
              <w:t>ắt</w:t>
            </w:r>
            <w:r>
              <w:rPr>
                <w:sz w:val="20"/>
                <w:szCs w:val="20"/>
                <w:lang w:val="en-US"/>
              </w:rPr>
              <w:t xml:space="preserve"> c</w:t>
            </w:r>
            <w:r w:rsidRPr="008B51F7">
              <w:rPr>
                <w:sz w:val="20"/>
                <w:szCs w:val="20"/>
                <w:lang w:val="en-US"/>
              </w:rPr>
              <w:t>á</w:t>
            </w:r>
            <w:r>
              <w:rPr>
                <w:sz w:val="20"/>
                <w:szCs w:val="20"/>
                <w:lang w:val="en-US"/>
              </w:rPr>
              <w:t xml:space="preserve"> ch</w:t>
            </w:r>
            <w:r w:rsidRPr="008B51F7">
              <w:rPr>
                <w:sz w:val="20"/>
                <w:szCs w:val="20"/>
                <w:lang w:val="en-US"/>
              </w:rPr>
              <w:t>â</w:t>
            </w:r>
            <w:r>
              <w:rPr>
                <w:sz w:val="20"/>
                <w:szCs w:val="20"/>
                <w:lang w:val="en-US"/>
              </w:rPr>
              <w:t>n)</w:t>
            </w:r>
          </w:p>
        </w:tc>
        <w:tc>
          <w:tcPr>
            <w:tcW w:w="1578" w:type="dxa"/>
            <w:gridSpan w:val="2"/>
            <w:vAlign w:val="center"/>
          </w:tcPr>
          <w:p w:rsidR="00805092" w:rsidRPr="00826DDC" w:rsidRDefault="00805092" w:rsidP="00826DDC">
            <w:pPr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- 1 điểm/HS</w:t>
            </w:r>
          </w:p>
        </w:tc>
        <w:tc>
          <w:tcPr>
            <w:tcW w:w="1898" w:type="dxa"/>
            <w:gridSpan w:val="2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72913" w:rsidRPr="00826DDC" w:rsidTr="00B4136F">
        <w:trPr>
          <w:trHeight w:val="777"/>
        </w:trPr>
        <w:tc>
          <w:tcPr>
            <w:tcW w:w="688" w:type="dxa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772" w:type="dxa"/>
            <w:vAlign w:val="center"/>
          </w:tcPr>
          <w:p w:rsidR="00805092" w:rsidRPr="00826DDC" w:rsidRDefault="00805092" w:rsidP="00826DDC">
            <w:pPr>
              <w:pStyle w:val="ListParagraph"/>
              <w:numPr>
                <w:ilvl w:val="0"/>
                <w:numId w:val="3"/>
              </w:numPr>
              <w:spacing w:after="120"/>
              <w:ind w:left="201" w:hanging="187"/>
              <w:jc w:val="left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Vắng học có phép</w:t>
            </w:r>
          </w:p>
        </w:tc>
        <w:tc>
          <w:tcPr>
            <w:tcW w:w="1578" w:type="dxa"/>
            <w:gridSpan w:val="2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- 0.5 điểm/HS</w:t>
            </w:r>
          </w:p>
        </w:tc>
        <w:tc>
          <w:tcPr>
            <w:tcW w:w="1898" w:type="dxa"/>
            <w:gridSpan w:val="2"/>
            <w:vAlign w:val="center"/>
          </w:tcPr>
          <w:p w:rsidR="00805092" w:rsidRPr="00826DDC" w:rsidRDefault="00805092" w:rsidP="00B4136F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 xml:space="preserve">Cứ mỗi học sinh vắng học </w:t>
            </w:r>
            <w:r w:rsidR="00572913">
              <w:rPr>
                <w:sz w:val="20"/>
                <w:szCs w:val="20"/>
                <w:lang w:val="en-US"/>
              </w:rPr>
              <w:t>có</w:t>
            </w:r>
            <w:r w:rsidRPr="00826DDC">
              <w:rPr>
                <w:sz w:val="20"/>
                <w:szCs w:val="20"/>
                <w:lang w:val="en-US"/>
              </w:rPr>
              <w:t xml:space="preserve"> phép trừ 0.5 điểm</w:t>
            </w:r>
          </w:p>
        </w:tc>
      </w:tr>
      <w:tr w:rsidR="00572913" w:rsidRPr="00826DDC" w:rsidTr="00F1496C">
        <w:tc>
          <w:tcPr>
            <w:tcW w:w="688" w:type="dxa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772" w:type="dxa"/>
            <w:vAlign w:val="center"/>
          </w:tcPr>
          <w:p w:rsidR="00805092" w:rsidRPr="00826DDC" w:rsidRDefault="00805092" w:rsidP="00826DDC">
            <w:pPr>
              <w:pStyle w:val="ListParagraph"/>
              <w:numPr>
                <w:ilvl w:val="0"/>
                <w:numId w:val="3"/>
              </w:numPr>
              <w:spacing w:after="120"/>
              <w:ind w:left="201" w:hanging="187"/>
              <w:jc w:val="left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Mang thức ăn lên lớp học hoặc ăn vặt trong lớp</w:t>
            </w:r>
          </w:p>
        </w:tc>
        <w:tc>
          <w:tcPr>
            <w:tcW w:w="1578" w:type="dxa"/>
            <w:gridSpan w:val="2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-2 điểm/HS</w:t>
            </w:r>
          </w:p>
        </w:tc>
        <w:tc>
          <w:tcPr>
            <w:tcW w:w="1898" w:type="dxa"/>
            <w:gridSpan w:val="2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2913" w:rsidRPr="00826DDC" w:rsidTr="00F1496C">
        <w:tc>
          <w:tcPr>
            <w:tcW w:w="688" w:type="dxa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772" w:type="dxa"/>
            <w:vAlign w:val="center"/>
          </w:tcPr>
          <w:p w:rsidR="00805092" w:rsidRPr="00826DDC" w:rsidRDefault="00826DDC" w:rsidP="00826DDC">
            <w:pPr>
              <w:pStyle w:val="ListParagraph"/>
              <w:ind w:left="0"/>
              <w:jc w:val="left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 xml:space="preserve">- </w:t>
            </w:r>
            <w:r w:rsidR="00805092" w:rsidRPr="00826DDC">
              <w:rPr>
                <w:sz w:val="20"/>
                <w:szCs w:val="20"/>
                <w:lang w:val="en-US"/>
              </w:rPr>
              <w:t xml:space="preserve">Vi phạm luật giao thông đường bộ: chở 3, không đội mũ bảo </w:t>
            </w:r>
            <w:r>
              <w:rPr>
                <w:sz w:val="20"/>
                <w:szCs w:val="20"/>
                <w:lang w:val="en-US"/>
              </w:rPr>
              <w:t>h</w:t>
            </w:r>
            <w:r w:rsidR="00805092" w:rsidRPr="00826DDC">
              <w:rPr>
                <w:sz w:val="20"/>
                <w:szCs w:val="20"/>
                <w:lang w:val="en-US"/>
              </w:rPr>
              <w:t>iểm…</w:t>
            </w:r>
          </w:p>
          <w:p w:rsidR="00826DDC" w:rsidRPr="00572913" w:rsidRDefault="00826DDC" w:rsidP="00826DDC">
            <w:pPr>
              <w:pStyle w:val="ListParagraph"/>
              <w:numPr>
                <w:ilvl w:val="0"/>
                <w:numId w:val="3"/>
              </w:numPr>
              <w:spacing w:after="0"/>
              <w:ind w:left="201" w:hanging="187"/>
              <w:jc w:val="left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Cố tình bỏ trốn giám thị, TNXK</w:t>
            </w:r>
          </w:p>
          <w:p w:rsidR="00572913" w:rsidRPr="00826DDC" w:rsidRDefault="00572913" w:rsidP="00826DDC">
            <w:pPr>
              <w:pStyle w:val="ListParagraph"/>
              <w:numPr>
                <w:ilvl w:val="0"/>
                <w:numId w:val="3"/>
              </w:numPr>
              <w:spacing w:after="0"/>
              <w:ind w:left="201" w:hanging="187"/>
              <w:jc w:val="left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Hút thuốc</w:t>
            </w:r>
          </w:p>
        </w:tc>
        <w:tc>
          <w:tcPr>
            <w:tcW w:w="1578" w:type="dxa"/>
            <w:gridSpan w:val="2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-5 điểm/HS</w:t>
            </w:r>
          </w:p>
        </w:tc>
        <w:tc>
          <w:tcPr>
            <w:tcW w:w="1898" w:type="dxa"/>
            <w:gridSpan w:val="2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72913" w:rsidRPr="00826DDC" w:rsidTr="00F1496C">
        <w:tc>
          <w:tcPr>
            <w:tcW w:w="688" w:type="dxa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772" w:type="dxa"/>
            <w:vAlign w:val="center"/>
          </w:tcPr>
          <w:p w:rsidR="00805092" w:rsidRPr="00826DDC" w:rsidRDefault="00805092" w:rsidP="00826DDC">
            <w:pPr>
              <w:pStyle w:val="ListParagraph"/>
              <w:numPr>
                <w:ilvl w:val="0"/>
                <w:numId w:val="3"/>
              </w:numPr>
              <w:spacing w:after="120"/>
              <w:ind w:left="201" w:hanging="187"/>
              <w:jc w:val="left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 xml:space="preserve">Ban cán sự lớp </w:t>
            </w:r>
            <w:r w:rsidRPr="00826DDC">
              <w:rPr>
                <w:b/>
                <w:sz w:val="20"/>
                <w:szCs w:val="20"/>
                <w:lang w:val="en-US"/>
              </w:rPr>
              <w:t>không trung thực</w:t>
            </w:r>
            <w:r w:rsidRPr="00826DDC">
              <w:rPr>
                <w:sz w:val="20"/>
                <w:szCs w:val="20"/>
                <w:lang w:val="en-US"/>
              </w:rPr>
              <w:t xml:space="preserve"> trong các báo cáo hàng ngày: báo cáo sai </w:t>
            </w:r>
            <w:r w:rsidR="008D56E4">
              <w:rPr>
                <w:sz w:val="20"/>
                <w:szCs w:val="20"/>
                <w:lang w:val="en-US"/>
              </w:rPr>
              <w:t xml:space="preserve">những thông tin về: </w:t>
            </w:r>
            <w:r w:rsidRPr="00826DDC">
              <w:rPr>
                <w:sz w:val="20"/>
                <w:szCs w:val="20"/>
                <w:lang w:val="en-US"/>
              </w:rPr>
              <w:t>sĩ số, học sinh nghỉ học có phép, không phép.</w:t>
            </w:r>
          </w:p>
          <w:p w:rsidR="00805092" w:rsidRPr="00826DDC" w:rsidRDefault="00805092" w:rsidP="00826DDC">
            <w:pPr>
              <w:pStyle w:val="ListParagraph"/>
              <w:numPr>
                <w:ilvl w:val="0"/>
                <w:numId w:val="3"/>
              </w:numPr>
              <w:spacing w:after="120"/>
              <w:ind w:left="201" w:hanging="187"/>
              <w:jc w:val="left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Đe dọa cờ đỏ đến trực lớp mình.</w:t>
            </w:r>
          </w:p>
          <w:p w:rsidR="00826DDC" w:rsidRPr="00826DDC" w:rsidRDefault="00826DDC" w:rsidP="00826DDC">
            <w:pPr>
              <w:pStyle w:val="ListParagraph"/>
              <w:numPr>
                <w:ilvl w:val="0"/>
                <w:numId w:val="3"/>
              </w:numPr>
              <w:spacing w:after="0"/>
              <w:ind w:left="201" w:hanging="187"/>
              <w:jc w:val="left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Cờ đỏ trực không nghiêm túc: Không kiểm tra sĩ số lớp được trực, trừ không đúng nội dung, không lễ phép với GVCN lớp mình tới trực…</w:t>
            </w:r>
          </w:p>
          <w:p w:rsidR="00805092" w:rsidRPr="00826DDC" w:rsidRDefault="00826DDC" w:rsidP="00826DDC">
            <w:pPr>
              <w:pStyle w:val="ListParagraph"/>
              <w:numPr>
                <w:ilvl w:val="0"/>
                <w:numId w:val="3"/>
              </w:numPr>
              <w:spacing w:after="120"/>
              <w:ind w:left="201" w:hanging="187"/>
              <w:jc w:val="left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Không phải cờ đỏ mà vẫn đi trực</w:t>
            </w:r>
          </w:p>
        </w:tc>
        <w:tc>
          <w:tcPr>
            <w:tcW w:w="1578" w:type="dxa"/>
            <w:gridSpan w:val="2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-10 điểm/lần</w:t>
            </w:r>
          </w:p>
        </w:tc>
        <w:tc>
          <w:tcPr>
            <w:tcW w:w="1898" w:type="dxa"/>
            <w:gridSpan w:val="2"/>
            <w:vAlign w:val="center"/>
          </w:tcPr>
          <w:p w:rsidR="00805092" w:rsidRPr="00826DDC" w:rsidRDefault="00805092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26DDC" w:rsidRPr="00826DDC" w:rsidTr="00B4136F">
        <w:trPr>
          <w:trHeight w:val="818"/>
        </w:trPr>
        <w:tc>
          <w:tcPr>
            <w:tcW w:w="688" w:type="dxa"/>
            <w:vAlign w:val="center"/>
          </w:tcPr>
          <w:p w:rsidR="00826DDC" w:rsidRPr="00826DDC" w:rsidRDefault="00572913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772" w:type="dxa"/>
            <w:vAlign w:val="center"/>
          </w:tcPr>
          <w:p w:rsidR="00826DDC" w:rsidRPr="00826DDC" w:rsidRDefault="00826DDC" w:rsidP="00826DDC">
            <w:pPr>
              <w:pStyle w:val="ListParagraph"/>
              <w:ind w:left="0"/>
              <w:jc w:val="left"/>
              <w:rPr>
                <w:b/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Học sinh đánh nhau</w:t>
            </w:r>
          </w:p>
        </w:tc>
        <w:tc>
          <w:tcPr>
            <w:tcW w:w="3476" w:type="dxa"/>
            <w:gridSpan w:val="4"/>
            <w:vAlign w:val="center"/>
          </w:tcPr>
          <w:p w:rsidR="00826DDC" w:rsidRPr="00826DDC" w:rsidRDefault="00826DDC" w:rsidP="00B4136F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Kết quả thi đua của lớp bị hạ xuống bằng 95% của tuần kế tiếp khi có quyết định của Hội đồng kỉ luật</w:t>
            </w:r>
            <w:r w:rsidR="00831317">
              <w:rPr>
                <w:sz w:val="20"/>
                <w:szCs w:val="20"/>
                <w:lang w:val="en-US"/>
              </w:rPr>
              <w:t>.</w:t>
            </w:r>
          </w:p>
        </w:tc>
      </w:tr>
      <w:tr w:rsidR="00826DDC" w:rsidRPr="00826DDC" w:rsidTr="00F1496C">
        <w:tc>
          <w:tcPr>
            <w:tcW w:w="688" w:type="dxa"/>
            <w:vAlign w:val="center"/>
          </w:tcPr>
          <w:p w:rsidR="00826DDC" w:rsidRPr="00826DDC" w:rsidRDefault="00572913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772" w:type="dxa"/>
            <w:vAlign w:val="center"/>
          </w:tcPr>
          <w:p w:rsidR="00826DDC" w:rsidRPr="00826DDC" w:rsidRDefault="00826DDC" w:rsidP="00F1496C">
            <w:pPr>
              <w:pStyle w:val="ListParagraph"/>
              <w:ind w:left="0"/>
              <w:jc w:val="left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Một số lỗ</w:t>
            </w:r>
            <w:r w:rsidR="00F1496C">
              <w:rPr>
                <w:sz w:val="20"/>
                <w:szCs w:val="20"/>
                <w:lang w:val="en-US"/>
              </w:rPr>
              <w:t xml:space="preserve">i khác: </w:t>
            </w:r>
            <w:r w:rsidRPr="00826DDC">
              <w:rPr>
                <w:sz w:val="20"/>
                <w:szCs w:val="20"/>
                <w:lang w:val="en-US"/>
              </w:rPr>
              <w:t>mất trật tự trong giờ học, sử dụng điện thoại, vô lễ với giáo viên, nói dối …</w:t>
            </w:r>
          </w:p>
        </w:tc>
        <w:tc>
          <w:tcPr>
            <w:tcW w:w="3476" w:type="dxa"/>
            <w:gridSpan w:val="4"/>
            <w:vAlign w:val="center"/>
          </w:tcPr>
          <w:p w:rsidR="00826DDC" w:rsidRPr="00826DDC" w:rsidRDefault="00826DDC" w:rsidP="0057291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GVBM căn cứ vào tình hình cụ thể để trừ điểm không quá 7 điểm/tiết ở mụ</w:t>
            </w:r>
            <w:r w:rsidR="00572913">
              <w:rPr>
                <w:sz w:val="20"/>
                <w:szCs w:val="20"/>
                <w:lang w:val="en-US"/>
              </w:rPr>
              <w:t>c 7</w:t>
            </w:r>
            <w:r w:rsidRPr="00826DDC">
              <w:rPr>
                <w:sz w:val="20"/>
                <w:szCs w:val="20"/>
                <w:lang w:val="en-US"/>
              </w:rPr>
              <w:t>, cần ghi rõ lỗi vi phạm, học sinh vi phạm. Nếu không ghi rõ lỗi thì GVCN có thể yêu cầu không trừ điểm ở tiết đó.</w:t>
            </w:r>
          </w:p>
        </w:tc>
      </w:tr>
      <w:tr w:rsidR="00826DDC" w:rsidRPr="00826DDC" w:rsidTr="00F1496C">
        <w:trPr>
          <w:trHeight w:val="709"/>
        </w:trPr>
        <w:tc>
          <w:tcPr>
            <w:tcW w:w="688" w:type="dxa"/>
            <w:vMerge w:val="restart"/>
            <w:vAlign w:val="center"/>
          </w:tcPr>
          <w:p w:rsidR="00826DDC" w:rsidRPr="00826DDC" w:rsidRDefault="00572913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772" w:type="dxa"/>
            <w:vMerge w:val="restart"/>
            <w:vAlign w:val="center"/>
          </w:tcPr>
          <w:p w:rsidR="00826DDC" w:rsidRPr="00826DDC" w:rsidRDefault="00826DDC" w:rsidP="00826DDC">
            <w:pPr>
              <w:pStyle w:val="ListParagraph"/>
              <w:numPr>
                <w:ilvl w:val="0"/>
                <w:numId w:val="3"/>
              </w:numPr>
              <w:spacing w:after="0"/>
              <w:ind w:left="201" w:hanging="187"/>
              <w:jc w:val="left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Lớp bẩn</w:t>
            </w:r>
          </w:p>
          <w:p w:rsidR="00826DDC" w:rsidRPr="00826DDC" w:rsidRDefault="00826DDC" w:rsidP="00826DDC">
            <w:pPr>
              <w:pStyle w:val="ListParagraph"/>
              <w:numPr>
                <w:ilvl w:val="0"/>
                <w:numId w:val="3"/>
              </w:numPr>
              <w:spacing w:after="0"/>
              <w:ind w:left="201" w:hanging="187"/>
              <w:jc w:val="left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Bàn ghế không thẳng hàng</w:t>
            </w:r>
          </w:p>
          <w:p w:rsidR="00826DDC" w:rsidRPr="00826DDC" w:rsidRDefault="00826DDC" w:rsidP="00826DDC">
            <w:pPr>
              <w:pStyle w:val="ListParagraph"/>
              <w:numPr>
                <w:ilvl w:val="0"/>
                <w:numId w:val="3"/>
              </w:numPr>
              <w:spacing w:after="0"/>
              <w:ind w:left="201" w:hanging="187"/>
              <w:jc w:val="left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Sọt đựng rác: cần đổ rác trước 15 phút đầu giờ. Nếu trong sọt rác có đất và lượng rác vượt ½ chiều cao của sọt sẽ bị trừ điểm.</w:t>
            </w:r>
          </w:p>
          <w:p w:rsidR="00826DDC" w:rsidRPr="00826DDC" w:rsidRDefault="00826DDC" w:rsidP="00826DDC">
            <w:pPr>
              <w:pStyle w:val="ListParagraph"/>
              <w:ind w:left="0"/>
              <w:jc w:val="left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Ngoài lớp ( hành lang, cầu thang, bồn hoa, bồn cây - nếu có) không sạch.</w:t>
            </w:r>
          </w:p>
        </w:tc>
        <w:tc>
          <w:tcPr>
            <w:tcW w:w="848" w:type="dxa"/>
            <w:vAlign w:val="center"/>
          </w:tcPr>
          <w:p w:rsidR="00826DDC" w:rsidRPr="00826DDC" w:rsidRDefault="00826DDC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Lần 1</w:t>
            </w:r>
          </w:p>
        </w:tc>
        <w:tc>
          <w:tcPr>
            <w:tcW w:w="730" w:type="dxa"/>
            <w:vAlign w:val="center"/>
          </w:tcPr>
          <w:p w:rsidR="00826DDC" w:rsidRPr="00826DDC" w:rsidRDefault="00826DDC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Lần 2</w:t>
            </w:r>
          </w:p>
        </w:tc>
        <w:tc>
          <w:tcPr>
            <w:tcW w:w="939" w:type="dxa"/>
            <w:vAlign w:val="center"/>
          </w:tcPr>
          <w:p w:rsidR="00826DDC" w:rsidRPr="00826DDC" w:rsidRDefault="00826DDC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Lần 3</w:t>
            </w:r>
          </w:p>
        </w:tc>
        <w:tc>
          <w:tcPr>
            <w:tcW w:w="959" w:type="dxa"/>
            <w:vMerge w:val="restart"/>
            <w:vAlign w:val="center"/>
          </w:tcPr>
          <w:p w:rsidR="00826DDC" w:rsidRPr="00826DDC" w:rsidRDefault="00826DDC" w:rsidP="00572913">
            <w:pPr>
              <w:pStyle w:val="ListParagraph"/>
              <w:ind w:left="0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 xml:space="preserve">Cờ đỏ trừ mỗi buổi học không quá 5 điểm ở </w:t>
            </w:r>
            <w:r w:rsidRPr="00826DDC">
              <w:rPr>
                <w:sz w:val="20"/>
                <w:szCs w:val="20"/>
                <w:lang w:val="en-US"/>
              </w:rPr>
              <w:lastRenderedPageBreak/>
              <w:t xml:space="preserve">mục </w:t>
            </w:r>
            <w:r w:rsidR="00572913">
              <w:rPr>
                <w:sz w:val="20"/>
                <w:szCs w:val="20"/>
                <w:lang w:val="en-US"/>
              </w:rPr>
              <w:t>8</w:t>
            </w:r>
          </w:p>
        </w:tc>
      </w:tr>
      <w:tr w:rsidR="00826DDC" w:rsidRPr="00826DDC" w:rsidTr="00F1496C">
        <w:trPr>
          <w:trHeight w:val="708"/>
        </w:trPr>
        <w:tc>
          <w:tcPr>
            <w:tcW w:w="688" w:type="dxa"/>
            <w:vMerge/>
            <w:vAlign w:val="center"/>
          </w:tcPr>
          <w:p w:rsidR="00826DDC" w:rsidRPr="00826DDC" w:rsidRDefault="00826DDC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772" w:type="dxa"/>
            <w:vMerge/>
            <w:vAlign w:val="center"/>
          </w:tcPr>
          <w:p w:rsidR="00826DDC" w:rsidRPr="00826DDC" w:rsidRDefault="00826DDC" w:rsidP="00826DDC">
            <w:pPr>
              <w:pStyle w:val="ListParagraph"/>
              <w:numPr>
                <w:ilvl w:val="0"/>
                <w:numId w:val="3"/>
              </w:numPr>
              <w:spacing w:after="0"/>
              <w:ind w:left="201" w:hanging="18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48" w:type="dxa"/>
            <w:vAlign w:val="center"/>
          </w:tcPr>
          <w:p w:rsidR="00826DDC" w:rsidRPr="00826DDC" w:rsidRDefault="00826DDC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Nhắc nhở</w:t>
            </w:r>
          </w:p>
        </w:tc>
        <w:tc>
          <w:tcPr>
            <w:tcW w:w="730" w:type="dxa"/>
            <w:vAlign w:val="center"/>
          </w:tcPr>
          <w:p w:rsidR="00826DDC" w:rsidRPr="00826DDC" w:rsidRDefault="00826DDC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-2 điểm</w:t>
            </w:r>
          </w:p>
        </w:tc>
        <w:tc>
          <w:tcPr>
            <w:tcW w:w="939" w:type="dxa"/>
            <w:vAlign w:val="center"/>
          </w:tcPr>
          <w:p w:rsidR="00826DDC" w:rsidRPr="00826DDC" w:rsidRDefault="00826DDC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26DDC">
              <w:rPr>
                <w:sz w:val="20"/>
                <w:szCs w:val="20"/>
                <w:lang w:val="en-US"/>
              </w:rPr>
              <w:t>-4 điểm</w:t>
            </w:r>
          </w:p>
        </w:tc>
        <w:tc>
          <w:tcPr>
            <w:tcW w:w="959" w:type="dxa"/>
            <w:vMerge/>
            <w:vAlign w:val="center"/>
          </w:tcPr>
          <w:p w:rsidR="00826DDC" w:rsidRPr="00826DDC" w:rsidRDefault="00826DDC" w:rsidP="00826DDC">
            <w:pPr>
              <w:pStyle w:val="ListParagraph"/>
              <w:ind w:left="0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831317" w:rsidRPr="00826DDC" w:rsidTr="003D1AD1">
        <w:trPr>
          <w:trHeight w:val="708"/>
        </w:trPr>
        <w:tc>
          <w:tcPr>
            <w:tcW w:w="688" w:type="dxa"/>
            <w:vAlign w:val="center"/>
          </w:tcPr>
          <w:p w:rsidR="00831317" w:rsidRPr="00826DDC" w:rsidRDefault="00831317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5772" w:type="dxa"/>
            <w:vAlign w:val="center"/>
          </w:tcPr>
          <w:p w:rsidR="00831317" w:rsidRPr="008B51F7" w:rsidRDefault="00831317" w:rsidP="00017EBD">
            <w:pPr>
              <w:pStyle w:val="ListParagraph"/>
              <w:numPr>
                <w:ilvl w:val="0"/>
                <w:numId w:val="3"/>
              </w:numPr>
              <w:spacing w:after="0"/>
              <w:ind w:left="201" w:hanging="187"/>
              <w:jc w:val="left"/>
              <w:rPr>
                <w:sz w:val="20"/>
                <w:szCs w:val="20"/>
                <w:lang w:val="en-US"/>
              </w:rPr>
            </w:pPr>
            <w:r w:rsidRPr="008B51F7">
              <w:rPr>
                <w:sz w:val="20"/>
                <w:szCs w:val="20"/>
                <w:lang w:val="en-US"/>
              </w:rPr>
              <w:t>Lớp học bẩn vào cuối buổi học</w:t>
            </w:r>
          </w:p>
        </w:tc>
        <w:tc>
          <w:tcPr>
            <w:tcW w:w="2517" w:type="dxa"/>
            <w:gridSpan w:val="3"/>
            <w:vAlign w:val="center"/>
          </w:tcPr>
          <w:p w:rsidR="00831317" w:rsidRPr="008B51F7" w:rsidRDefault="00831317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B51F7">
              <w:rPr>
                <w:sz w:val="20"/>
                <w:szCs w:val="20"/>
                <w:lang w:val="en-US"/>
              </w:rPr>
              <w:t xml:space="preserve"> - 3 điểm</w:t>
            </w:r>
          </w:p>
        </w:tc>
        <w:tc>
          <w:tcPr>
            <w:tcW w:w="959" w:type="dxa"/>
            <w:vAlign w:val="center"/>
          </w:tcPr>
          <w:p w:rsidR="00831317" w:rsidRPr="008B51F7" w:rsidRDefault="00831317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B51F7">
              <w:rPr>
                <w:sz w:val="20"/>
                <w:szCs w:val="20"/>
                <w:lang w:val="en-US"/>
              </w:rPr>
              <w:t>Kiểm tra đột xuất sau buổi học</w:t>
            </w:r>
          </w:p>
        </w:tc>
      </w:tr>
      <w:tr w:rsidR="00831317" w:rsidRPr="00826DDC" w:rsidTr="003D1AD1">
        <w:trPr>
          <w:trHeight w:val="708"/>
        </w:trPr>
        <w:tc>
          <w:tcPr>
            <w:tcW w:w="688" w:type="dxa"/>
            <w:vAlign w:val="center"/>
          </w:tcPr>
          <w:p w:rsidR="00831317" w:rsidRDefault="00831317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772" w:type="dxa"/>
            <w:vAlign w:val="center"/>
          </w:tcPr>
          <w:p w:rsidR="00831317" w:rsidRPr="008B51F7" w:rsidRDefault="00831317" w:rsidP="00826DDC">
            <w:pPr>
              <w:pStyle w:val="ListParagraph"/>
              <w:numPr>
                <w:ilvl w:val="0"/>
                <w:numId w:val="3"/>
              </w:numPr>
              <w:spacing w:after="0"/>
              <w:ind w:left="201" w:hanging="187"/>
              <w:jc w:val="center"/>
              <w:rPr>
                <w:sz w:val="20"/>
                <w:szCs w:val="20"/>
                <w:lang w:val="en-US"/>
              </w:rPr>
            </w:pPr>
            <w:r w:rsidRPr="008B51F7">
              <w:rPr>
                <w:sz w:val="20"/>
                <w:szCs w:val="20"/>
                <w:lang w:val="en-US"/>
              </w:rPr>
              <w:t>Học sinh hoàn thành lao động</w:t>
            </w:r>
            <w:r w:rsidR="00A4678C" w:rsidRPr="008B51F7">
              <w:rPr>
                <w:sz w:val="20"/>
                <w:szCs w:val="20"/>
                <w:lang w:val="en-US"/>
              </w:rPr>
              <w:t xml:space="preserve"> được phân công (đối với các HS vi phạm một số lỗi: đi học muộn, son môi, không đồng phục ...)</w:t>
            </w:r>
          </w:p>
        </w:tc>
        <w:tc>
          <w:tcPr>
            <w:tcW w:w="2517" w:type="dxa"/>
            <w:gridSpan w:val="3"/>
            <w:vAlign w:val="center"/>
          </w:tcPr>
          <w:p w:rsidR="00831317" w:rsidRPr="008B51F7" w:rsidRDefault="00A4678C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  <w:r w:rsidRPr="008B51F7">
              <w:rPr>
                <w:sz w:val="20"/>
                <w:szCs w:val="20"/>
                <w:lang w:val="en-US"/>
              </w:rPr>
              <w:t>+50% điểm đã bị trừ với lỗi vi phạm</w:t>
            </w:r>
          </w:p>
        </w:tc>
        <w:tc>
          <w:tcPr>
            <w:tcW w:w="959" w:type="dxa"/>
            <w:vAlign w:val="center"/>
          </w:tcPr>
          <w:p w:rsidR="00831317" w:rsidRPr="008B51F7" w:rsidRDefault="00831317" w:rsidP="00826DDC">
            <w:pPr>
              <w:pStyle w:val="ListParagraph"/>
              <w:ind w:left="0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376CC8" w:rsidRDefault="00376CC8" w:rsidP="00376CC8">
      <w:pPr>
        <w:pStyle w:val="ListParagraph"/>
        <w:ind w:left="630"/>
        <w:rPr>
          <w:b/>
          <w:lang w:val="en-US"/>
        </w:rPr>
      </w:pPr>
    </w:p>
    <w:p w:rsidR="00883D76" w:rsidRDefault="00883D76" w:rsidP="00883D76">
      <w:pPr>
        <w:pStyle w:val="ListParagraph"/>
        <w:numPr>
          <w:ilvl w:val="0"/>
          <w:numId w:val="6"/>
        </w:numPr>
        <w:ind w:left="630" w:hanging="270"/>
        <w:rPr>
          <w:b/>
          <w:lang w:val="en-US"/>
        </w:rPr>
      </w:pPr>
      <w:r w:rsidRPr="00883D76">
        <w:rPr>
          <w:b/>
          <w:lang w:val="en-US"/>
        </w:rPr>
        <w:t>Thang điểm cộng – trừ của Ban lao độ</w:t>
      </w:r>
      <w:r w:rsidR="003B774B">
        <w:rPr>
          <w:b/>
          <w:lang w:val="en-US"/>
        </w:rPr>
        <w:t>ng</w:t>
      </w:r>
    </w:p>
    <w:p w:rsidR="005140AD" w:rsidRDefault="005140AD" w:rsidP="00507565">
      <w:pPr>
        <w:pStyle w:val="ListParagraph"/>
        <w:rPr>
          <w:lang w:val="en-US"/>
        </w:rPr>
      </w:pPr>
      <w:r w:rsidRPr="005140AD">
        <w:rPr>
          <w:lang w:val="en-US"/>
        </w:rPr>
        <w:t xml:space="preserve">Sẽ tổng hợp và </w:t>
      </w:r>
      <w:r>
        <w:rPr>
          <w:lang w:val="en-US"/>
        </w:rPr>
        <w:t xml:space="preserve">cộng – trừ </w:t>
      </w:r>
      <w:r w:rsidRPr="005140AD">
        <w:rPr>
          <w:lang w:val="en-US"/>
        </w:rPr>
        <w:t>điểm theo từng tháng</w:t>
      </w:r>
      <w:r>
        <w:rPr>
          <w:lang w:val="en-US"/>
        </w:rPr>
        <w:t>, số điểm cộng – trừ sẽ tính vào một tuần học cụ thể.</w:t>
      </w:r>
    </w:p>
    <w:p w:rsidR="00C47D54" w:rsidRDefault="00883510" w:rsidP="004F6D39">
      <w:pPr>
        <w:pStyle w:val="ListParagraph"/>
        <w:ind w:left="810" w:hanging="810"/>
        <w:rPr>
          <w:lang w:val="en-US"/>
        </w:rPr>
      </w:pPr>
      <w:r w:rsidRPr="00883510">
        <w:rPr>
          <w:b/>
          <w:u w:val="single"/>
          <w:lang w:val="en-US"/>
        </w:rPr>
        <w:t>Lưu ý:</w:t>
      </w:r>
    </w:p>
    <w:p w:rsidR="0002781C" w:rsidRPr="001878B1" w:rsidRDefault="00883510" w:rsidP="001878B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Lớp nào không nộp sổ đầ</w:t>
      </w:r>
      <w:r w:rsidR="00BC2830">
        <w:rPr>
          <w:lang w:val="en-US"/>
        </w:rPr>
        <w:t>u bài, phiếu trực</w:t>
      </w:r>
      <w:r>
        <w:rPr>
          <w:lang w:val="en-US"/>
        </w:rPr>
        <w:t xml:space="preserve"> cờ đỏ thì </w:t>
      </w:r>
      <w:r w:rsidR="001878B1">
        <w:rPr>
          <w:lang w:val="en-US"/>
        </w:rPr>
        <w:t>sẽ tính điểm phần trăm thi đua của lớ</w:t>
      </w:r>
      <w:r w:rsidR="00CF603E">
        <w:rPr>
          <w:lang w:val="en-US"/>
        </w:rPr>
        <w:t>p đó</w:t>
      </w:r>
      <w:r w:rsidR="001878B1">
        <w:rPr>
          <w:lang w:val="en-US"/>
        </w:rPr>
        <w:t xml:space="preserve"> như sau: Lấy điểm thi đua của lớp đó (thứ 2 tổ giám thị sẽ trực tiếp lấy dữ liệu) và trừ</w:t>
      </w:r>
      <w:r w:rsidR="00154D03">
        <w:rPr>
          <w:lang w:val="en-US"/>
        </w:rPr>
        <w:t xml:space="preserve"> đi 20</w:t>
      </w:r>
      <w:r w:rsidR="001878B1">
        <w:rPr>
          <w:lang w:val="en-US"/>
        </w:rPr>
        <w:t xml:space="preserve"> điểm</w:t>
      </w:r>
      <w:r w:rsidR="003F3392">
        <w:rPr>
          <w:lang w:val="en-US"/>
        </w:rPr>
        <w:t xml:space="preserve"> nếu không nộp hoặc trừ 10 điểm nếu nộp chậm</w:t>
      </w:r>
      <w:r w:rsidR="008638D5">
        <w:rPr>
          <w:lang w:val="en-US"/>
        </w:rPr>
        <w:t>.</w:t>
      </w:r>
    </w:p>
    <w:p w:rsidR="006F5705" w:rsidRDefault="008638D5" w:rsidP="00C47D5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Ban cán sự </w:t>
      </w:r>
      <w:r w:rsidR="00CF603E">
        <w:rPr>
          <w:lang w:val="en-US"/>
        </w:rPr>
        <w:t>lớp</w:t>
      </w:r>
      <w:r w:rsidR="00691B89">
        <w:rPr>
          <w:lang w:val="en-US"/>
        </w:rPr>
        <w:t xml:space="preserve"> nộp sổ đầu bài </w:t>
      </w:r>
      <w:r w:rsidR="00017EBD">
        <w:rPr>
          <w:lang w:val="en-US"/>
        </w:rPr>
        <w:t>v</w:t>
      </w:r>
      <w:r w:rsidR="00017EBD" w:rsidRPr="00017EBD">
        <w:rPr>
          <w:lang w:val="en-US"/>
        </w:rPr>
        <w:t>à</w:t>
      </w:r>
      <w:r w:rsidR="00017EBD">
        <w:rPr>
          <w:lang w:val="en-US"/>
        </w:rPr>
        <w:t xml:space="preserve"> c</w:t>
      </w:r>
      <w:r w:rsidR="00017EBD" w:rsidRPr="00017EBD">
        <w:rPr>
          <w:lang w:val="en-US"/>
        </w:rPr>
        <w:t>ờ</w:t>
      </w:r>
      <w:r w:rsidR="00017EBD">
        <w:rPr>
          <w:lang w:val="en-US"/>
        </w:rPr>
        <w:t xml:space="preserve"> </w:t>
      </w:r>
      <w:r w:rsidR="00017EBD" w:rsidRPr="00017EBD">
        <w:rPr>
          <w:lang w:val="en-US"/>
        </w:rPr>
        <w:t>đỏ</w:t>
      </w:r>
      <w:r w:rsidR="00017EBD">
        <w:rPr>
          <w:lang w:val="en-US"/>
        </w:rPr>
        <w:t xml:space="preserve"> n</w:t>
      </w:r>
      <w:r w:rsidR="00017EBD" w:rsidRPr="00017EBD">
        <w:rPr>
          <w:lang w:val="en-US"/>
        </w:rPr>
        <w:t>ộp</w:t>
      </w:r>
      <w:r w:rsidR="00017EBD">
        <w:rPr>
          <w:lang w:val="en-US"/>
        </w:rPr>
        <w:t xml:space="preserve"> phi</w:t>
      </w:r>
      <w:r w:rsidR="00017EBD" w:rsidRPr="00017EBD">
        <w:rPr>
          <w:lang w:val="en-US"/>
        </w:rPr>
        <w:t>ếu</w:t>
      </w:r>
      <w:r w:rsidR="00017EBD">
        <w:rPr>
          <w:lang w:val="en-US"/>
        </w:rPr>
        <w:t xml:space="preserve"> c</w:t>
      </w:r>
      <w:r w:rsidR="00017EBD" w:rsidRPr="00017EBD">
        <w:rPr>
          <w:lang w:val="en-US"/>
        </w:rPr>
        <w:t>ờ</w:t>
      </w:r>
      <w:r w:rsidR="00017EBD">
        <w:rPr>
          <w:lang w:val="en-US"/>
        </w:rPr>
        <w:t xml:space="preserve"> </w:t>
      </w:r>
      <w:r w:rsidR="00017EBD" w:rsidRPr="00017EBD">
        <w:rPr>
          <w:lang w:val="en-US"/>
        </w:rPr>
        <w:t>đỏ</w:t>
      </w:r>
      <w:r w:rsidR="00017EBD">
        <w:rPr>
          <w:lang w:val="en-US"/>
        </w:rPr>
        <w:t xml:space="preserve"> </w:t>
      </w:r>
      <w:r w:rsidR="00691B89">
        <w:rPr>
          <w:lang w:val="en-US"/>
        </w:rPr>
        <w:t>v</w:t>
      </w:r>
      <w:r>
        <w:rPr>
          <w:lang w:val="en-US"/>
        </w:rPr>
        <w:t>ề cho giám thị</w:t>
      </w:r>
      <w:r w:rsidR="00883510">
        <w:rPr>
          <w:lang w:val="en-US"/>
        </w:rPr>
        <w:t xml:space="preserve"> hạn cuố</w:t>
      </w:r>
      <w:r w:rsidR="00B4136F">
        <w:rPr>
          <w:lang w:val="en-US"/>
        </w:rPr>
        <w:t>i là 15</w:t>
      </w:r>
      <w:r w:rsidR="00883510">
        <w:rPr>
          <w:lang w:val="en-US"/>
        </w:rPr>
        <w:t>h ngày thứ</w:t>
      </w:r>
      <w:r w:rsidR="00691B89">
        <w:rPr>
          <w:lang w:val="en-US"/>
        </w:rPr>
        <w:t xml:space="preserve"> 5</w:t>
      </w:r>
      <w:r>
        <w:rPr>
          <w:lang w:val="en-US"/>
        </w:rPr>
        <w:t xml:space="preserve"> hàng tuần</w:t>
      </w:r>
      <w:r w:rsidR="00017EBD">
        <w:rPr>
          <w:lang w:val="en-US"/>
        </w:rPr>
        <w:t xml:space="preserve"> </w:t>
      </w:r>
      <w:r w:rsidR="00BB4A1E">
        <w:rPr>
          <w:lang w:val="en-US"/>
        </w:rPr>
        <w:t>t</w:t>
      </w:r>
      <w:r w:rsidR="00BB4A1E" w:rsidRPr="00BB4A1E">
        <w:rPr>
          <w:lang w:val="en-US"/>
        </w:rPr>
        <w:t>ại</w:t>
      </w:r>
      <w:r w:rsidR="00BB4A1E">
        <w:rPr>
          <w:lang w:val="en-US"/>
        </w:rPr>
        <w:t xml:space="preserve"> v</w:t>
      </w:r>
      <w:r w:rsidR="00BB4A1E" w:rsidRPr="00BB4A1E">
        <w:rPr>
          <w:lang w:val="en-US"/>
        </w:rPr>
        <w:t>ị</w:t>
      </w:r>
      <w:r w:rsidR="00BB4A1E">
        <w:rPr>
          <w:lang w:val="en-US"/>
        </w:rPr>
        <w:t xml:space="preserve"> tr</w:t>
      </w:r>
      <w:r w:rsidR="00BB4A1E" w:rsidRPr="00BB4A1E">
        <w:rPr>
          <w:lang w:val="en-US"/>
        </w:rPr>
        <w:t>í</w:t>
      </w:r>
      <w:r w:rsidR="00BB4A1E">
        <w:rPr>
          <w:lang w:val="en-US"/>
        </w:rPr>
        <w:t xml:space="preserve"> qui </w:t>
      </w:r>
      <w:r w:rsidR="00BB4A1E" w:rsidRPr="00BB4A1E">
        <w:rPr>
          <w:lang w:val="en-US"/>
        </w:rPr>
        <w:t>định</w:t>
      </w:r>
      <w:r w:rsidR="00BB4A1E">
        <w:rPr>
          <w:lang w:val="en-US"/>
        </w:rPr>
        <w:t xml:space="preserve"> s</w:t>
      </w:r>
      <w:r w:rsidR="00BB4A1E" w:rsidRPr="00BB4A1E">
        <w:rPr>
          <w:lang w:val="en-US"/>
        </w:rPr>
        <w:t>ẵ</w:t>
      </w:r>
      <w:r w:rsidR="00BB4A1E">
        <w:rPr>
          <w:lang w:val="en-US"/>
        </w:rPr>
        <w:t>n.</w:t>
      </w:r>
    </w:p>
    <w:p w:rsidR="00CC2C5D" w:rsidRDefault="00CC2C5D" w:rsidP="00C47D5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Mỗi tiết </w:t>
      </w:r>
      <w:r w:rsidR="00911B0C">
        <w:rPr>
          <w:lang w:val="en-US"/>
        </w:rPr>
        <w:t>giáo viên bộ môn</w:t>
      </w:r>
      <w:r>
        <w:rPr>
          <w:lang w:val="en-US"/>
        </w:rPr>
        <w:t xml:space="preserve"> không trừ quá 7 điểm/</w:t>
      </w:r>
      <w:r w:rsidR="00911B0C">
        <w:rPr>
          <w:lang w:val="en-US"/>
        </w:rPr>
        <w:t xml:space="preserve"> </w:t>
      </w:r>
      <w:r>
        <w:rPr>
          <w:lang w:val="en-US"/>
        </w:rPr>
        <w:t>tiết.</w:t>
      </w:r>
    </w:p>
    <w:p w:rsidR="008B51F7" w:rsidRDefault="008B51F7" w:rsidP="00C47D54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Đ</w:t>
      </w:r>
      <w:r w:rsidRPr="008B51F7">
        <w:rPr>
          <w:lang w:val="en-US"/>
        </w:rPr>
        <w:t>ối</w:t>
      </w:r>
      <w:r>
        <w:rPr>
          <w:lang w:val="en-US"/>
        </w:rPr>
        <w:t xml:space="preserve"> v</w:t>
      </w:r>
      <w:r w:rsidRPr="008B51F7">
        <w:rPr>
          <w:lang w:val="en-US"/>
        </w:rPr>
        <w:t>ới</w:t>
      </w:r>
      <w:r>
        <w:rPr>
          <w:lang w:val="en-US"/>
        </w:rPr>
        <w:t xml:space="preserve"> c</w:t>
      </w:r>
      <w:r w:rsidRPr="008B51F7">
        <w:rPr>
          <w:lang w:val="en-US"/>
        </w:rPr>
        <w:t>ác</w:t>
      </w:r>
      <w:r>
        <w:rPr>
          <w:lang w:val="en-US"/>
        </w:rPr>
        <w:t xml:space="preserve"> ti</w:t>
      </w:r>
      <w:r w:rsidRPr="008B51F7">
        <w:rPr>
          <w:lang w:val="en-US"/>
        </w:rPr>
        <w:t>ết</w:t>
      </w:r>
      <w:r>
        <w:rPr>
          <w:lang w:val="en-US"/>
        </w:rPr>
        <w:t xml:space="preserve"> </w:t>
      </w:r>
      <w:r w:rsidRPr="008B51F7">
        <w:rPr>
          <w:lang w:val="en-US"/>
        </w:rPr>
        <w:t>ô</w:t>
      </w:r>
      <w:r>
        <w:rPr>
          <w:lang w:val="en-US"/>
        </w:rPr>
        <w:t>n t</w:t>
      </w:r>
      <w:r w:rsidRPr="008B51F7">
        <w:rPr>
          <w:lang w:val="en-US"/>
        </w:rPr>
        <w:t>ập</w:t>
      </w:r>
      <w:r>
        <w:rPr>
          <w:lang w:val="en-US"/>
        </w:rPr>
        <w:t xml:space="preserve"> s</w:t>
      </w:r>
      <w:r w:rsidRPr="008B51F7">
        <w:rPr>
          <w:lang w:val="en-US"/>
        </w:rPr>
        <w:t>ẽ</w:t>
      </w:r>
      <w:r>
        <w:rPr>
          <w:lang w:val="en-US"/>
        </w:rPr>
        <w:t xml:space="preserve"> kh</w:t>
      </w:r>
      <w:r w:rsidRPr="008B51F7">
        <w:rPr>
          <w:lang w:val="en-US"/>
        </w:rPr>
        <w:t>ô</w:t>
      </w:r>
      <w:r>
        <w:rPr>
          <w:lang w:val="en-US"/>
        </w:rPr>
        <w:t>ng t</w:t>
      </w:r>
      <w:r w:rsidRPr="008B51F7">
        <w:rPr>
          <w:lang w:val="en-US"/>
        </w:rPr>
        <w:t>ính</w:t>
      </w:r>
      <w:r>
        <w:rPr>
          <w:lang w:val="en-US"/>
        </w:rPr>
        <w:t xml:space="preserve"> v</w:t>
      </w:r>
      <w:r w:rsidRPr="008B51F7">
        <w:rPr>
          <w:lang w:val="en-US"/>
        </w:rPr>
        <w:t>ào</w:t>
      </w:r>
      <w:r>
        <w:rPr>
          <w:lang w:val="en-US"/>
        </w:rPr>
        <w:t xml:space="preserve"> thi </w:t>
      </w:r>
      <w:r w:rsidRPr="008B51F7">
        <w:rPr>
          <w:lang w:val="en-US"/>
        </w:rPr>
        <w:t>đ</w:t>
      </w:r>
      <w:r>
        <w:rPr>
          <w:lang w:val="en-US"/>
        </w:rPr>
        <w:t>ua n</w:t>
      </w:r>
      <w:r w:rsidRPr="008B51F7">
        <w:rPr>
          <w:lang w:val="en-US"/>
        </w:rPr>
        <w:t>ề</w:t>
      </w:r>
      <w:r>
        <w:rPr>
          <w:lang w:val="en-US"/>
        </w:rPr>
        <w:t xml:space="preserve"> n</w:t>
      </w:r>
      <w:r w:rsidRPr="008B51F7">
        <w:rPr>
          <w:lang w:val="en-US"/>
        </w:rPr>
        <w:t>ếp</w:t>
      </w:r>
      <w:r>
        <w:rPr>
          <w:lang w:val="en-US"/>
        </w:rPr>
        <w:t xml:space="preserve"> c</w:t>
      </w:r>
      <w:r w:rsidRPr="008B51F7">
        <w:rPr>
          <w:lang w:val="en-US"/>
        </w:rPr>
        <w:t>ủa</w:t>
      </w:r>
      <w:r>
        <w:rPr>
          <w:lang w:val="en-US"/>
        </w:rPr>
        <w:t xml:space="preserve"> t</w:t>
      </w:r>
      <w:r w:rsidRPr="008B51F7">
        <w:rPr>
          <w:lang w:val="en-US"/>
        </w:rPr>
        <w:t>ập</w:t>
      </w:r>
      <w:r>
        <w:rPr>
          <w:lang w:val="en-US"/>
        </w:rPr>
        <w:t xml:space="preserve"> th</w:t>
      </w:r>
      <w:r w:rsidRPr="008B51F7">
        <w:rPr>
          <w:lang w:val="en-US"/>
        </w:rPr>
        <w:t>ể</w:t>
      </w:r>
      <w:r>
        <w:rPr>
          <w:lang w:val="en-US"/>
        </w:rPr>
        <w:t xml:space="preserve"> l</w:t>
      </w:r>
      <w:r w:rsidRPr="008B51F7">
        <w:rPr>
          <w:lang w:val="en-US"/>
        </w:rPr>
        <w:t>ớp</w:t>
      </w:r>
      <w:r>
        <w:rPr>
          <w:lang w:val="en-US"/>
        </w:rPr>
        <w:t>.</w:t>
      </w:r>
    </w:p>
    <w:p w:rsidR="00926F80" w:rsidRDefault="00911B0C" w:rsidP="00900D8F">
      <w:pPr>
        <w:pStyle w:val="ListParagraph"/>
        <w:ind w:left="5040" w:firstLine="720"/>
        <w:jc w:val="center"/>
        <w:rPr>
          <w:lang w:val="en-US"/>
        </w:rPr>
      </w:pPr>
      <w:r>
        <w:rPr>
          <w:lang w:val="en-US"/>
        </w:rPr>
        <w:t>Ea T</w:t>
      </w:r>
      <w:r w:rsidR="00883510">
        <w:rPr>
          <w:lang w:val="en-US"/>
        </w:rPr>
        <w:t xml:space="preserve">oh, ngày </w:t>
      </w:r>
      <w:r w:rsidR="00FB6CD9">
        <w:rPr>
          <w:lang w:val="en-US"/>
        </w:rPr>
        <w:t>1</w:t>
      </w:r>
      <w:r w:rsidR="00926F80">
        <w:rPr>
          <w:lang w:val="en-US"/>
        </w:rPr>
        <w:t xml:space="preserve"> tháng </w:t>
      </w:r>
      <w:r w:rsidR="00B4136F">
        <w:rPr>
          <w:lang w:val="en-US"/>
        </w:rPr>
        <w:t>09 năm 2021</w:t>
      </w:r>
    </w:p>
    <w:p w:rsidR="00926F80" w:rsidRPr="006314A6" w:rsidRDefault="00D74C58" w:rsidP="00926F80">
      <w:pPr>
        <w:pStyle w:val="ListParagraph"/>
        <w:jc w:val="right"/>
        <w:rPr>
          <w:lang w:val="en-US"/>
        </w:rPr>
      </w:pPr>
      <w:r>
        <w:rPr>
          <w:lang w:val="en-US"/>
        </w:rPr>
        <w:pict>
          <v:shape id="Text Box 4" o:spid="_x0000_s1027" type="#_x0000_t202" style="position:absolute;left:0;text-align:left;margin-left:336pt;margin-top:6.5pt;width:162.15pt;height:133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" stroked="f">
            <v:path arrowok="t"/>
            <v:textbox>
              <w:txbxContent>
                <w:p w:rsidR="00BB4A1E" w:rsidRPr="00BB4A1E" w:rsidRDefault="00BB4A1E" w:rsidP="00BB4A1E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Hi</w:t>
                  </w:r>
                  <w:r w:rsidRPr="00BB4A1E">
                    <w:t>ệu</w:t>
                  </w:r>
                  <w:r>
                    <w:rPr>
                      <w:lang w:val="en-US"/>
                    </w:rPr>
                    <w:t xml:space="preserve"> trư</w:t>
                  </w:r>
                  <w:r w:rsidRPr="00BB4A1E">
                    <w:rPr>
                      <w:lang w:val="en-US"/>
                    </w:rPr>
                    <w:t>ởng</w:t>
                  </w:r>
                </w:p>
                <w:p w:rsidR="0091402B" w:rsidRDefault="0091402B" w:rsidP="00BB4A1E">
                  <w:pPr>
                    <w:jc w:val="center"/>
                    <w:rPr>
                      <w:lang w:val="en-US"/>
                    </w:rPr>
                  </w:pPr>
                </w:p>
                <w:p w:rsidR="00EB3216" w:rsidRDefault="00EB3216" w:rsidP="00BB4A1E">
                  <w:pPr>
                    <w:jc w:val="center"/>
                    <w:rPr>
                      <w:lang w:val="en-US"/>
                    </w:rPr>
                  </w:pPr>
                </w:p>
                <w:p w:rsidR="00EB3216" w:rsidRDefault="00EB3216" w:rsidP="00BB4A1E">
                  <w:pPr>
                    <w:jc w:val="center"/>
                    <w:rPr>
                      <w:lang w:val="en-US"/>
                    </w:rPr>
                  </w:pPr>
                </w:p>
                <w:p w:rsidR="00EB3216" w:rsidRDefault="00EB3216" w:rsidP="00BB4A1E">
                  <w:pPr>
                    <w:jc w:val="center"/>
                    <w:rPr>
                      <w:lang w:val="en-US"/>
                    </w:rPr>
                  </w:pPr>
                </w:p>
                <w:p w:rsidR="00EB3216" w:rsidRDefault="00EB3216" w:rsidP="00BB4A1E">
                  <w:pPr>
                    <w:jc w:val="center"/>
                  </w:pPr>
                </w:p>
              </w:txbxContent>
            </v:textbox>
          </v:shape>
        </w:pict>
      </w:r>
      <w:r>
        <w:rPr>
          <w:lang w:val="en-US" w:eastAsia="zh-TW"/>
        </w:rPr>
        <w:pict>
          <v:shape id="Text Box 3" o:spid="_x0000_s1028" type="#_x0000_t202" style="position:absolute;left:0;text-align:left;margin-left:74.75pt;margin-top:1.25pt;width:116.55pt;height:33.0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" stroked="f">
            <v:path arrowok="t"/>
            <v:textbox style="mso-fit-shape-to-text:t">
              <w:txbxContent>
                <w:p w:rsidR="00926F80" w:rsidRPr="00BB4A1E" w:rsidRDefault="00926F80" w:rsidP="00BB4A1E"/>
              </w:txbxContent>
            </v:textbox>
          </v:shape>
        </w:pict>
      </w:r>
    </w:p>
    <w:sectPr w:rsidR="00926F80" w:rsidRPr="006314A6" w:rsidSect="00507565">
      <w:footerReference w:type="default" r:id="rId9"/>
      <w:pgSz w:w="12240" w:h="15840"/>
      <w:pgMar w:top="720" w:right="990" w:bottom="360" w:left="9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2A9" w:rsidRDefault="00F902A9" w:rsidP="004F6D39">
      <w:pPr>
        <w:spacing w:after="0" w:line="240" w:lineRule="auto"/>
      </w:pPr>
      <w:r>
        <w:separator/>
      </w:r>
    </w:p>
  </w:endnote>
  <w:endnote w:type="continuationSeparator" w:id="1">
    <w:p w:rsidR="00F902A9" w:rsidRDefault="00F902A9" w:rsidP="004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39" w:rsidRDefault="00D74C58" w:rsidP="009B6938">
    <w:pPr>
      <w:pStyle w:val="Footer"/>
      <w:jc w:val="center"/>
    </w:pPr>
    <w:r>
      <w:fldChar w:fldCharType="begin"/>
    </w:r>
    <w:r w:rsidR="004F6D39">
      <w:instrText xml:space="preserve"> PAGE   \* MERGEFORMAT </w:instrText>
    </w:r>
    <w:r>
      <w:fldChar w:fldCharType="separate"/>
    </w:r>
    <w:r w:rsidR="00FB6CD9">
      <w:t>3</w:t>
    </w:r>
    <w:r>
      <w:fldChar w:fldCharType="end"/>
    </w:r>
  </w:p>
  <w:p w:rsidR="004F6D39" w:rsidRDefault="004F6D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2A9" w:rsidRDefault="00F902A9" w:rsidP="004F6D39">
      <w:pPr>
        <w:spacing w:after="0" w:line="240" w:lineRule="auto"/>
      </w:pPr>
      <w:r>
        <w:separator/>
      </w:r>
    </w:p>
  </w:footnote>
  <w:footnote w:type="continuationSeparator" w:id="1">
    <w:p w:rsidR="00F902A9" w:rsidRDefault="00F902A9" w:rsidP="004F6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269BE"/>
    <w:multiLevelType w:val="hybridMultilevel"/>
    <w:tmpl w:val="5978BA14"/>
    <w:lvl w:ilvl="0" w:tplc="1A3CB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300389"/>
    <w:multiLevelType w:val="hybridMultilevel"/>
    <w:tmpl w:val="8132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B4C5B"/>
    <w:multiLevelType w:val="hybridMultilevel"/>
    <w:tmpl w:val="3E243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2BA9"/>
    <w:multiLevelType w:val="hybridMultilevel"/>
    <w:tmpl w:val="56F08D22"/>
    <w:lvl w:ilvl="0" w:tplc="557AAE9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509A7674"/>
    <w:multiLevelType w:val="hybridMultilevel"/>
    <w:tmpl w:val="AE04550C"/>
    <w:lvl w:ilvl="0" w:tplc="B82E389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C66991"/>
    <w:multiLevelType w:val="hybridMultilevel"/>
    <w:tmpl w:val="27E4C55C"/>
    <w:lvl w:ilvl="0" w:tplc="1C60F1B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375"/>
    <w:rsid w:val="00000C98"/>
    <w:rsid w:val="00001ADA"/>
    <w:rsid w:val="00005DFF"/>
    <w:rsid w:val="00011EAB"/>
    <w:rsid w:val="00017EBD"/>
    <w:rsid w:val="0002781C"/>
    <w:rsid w:val="00031944"/>
    <w:rsid w:val="0004089A"/>
    <w:rsid w:val="0004718A"/>
    <w:rsid w:val="00067F09"/>
    <w:rsid w:val="000A139F"/>
    <w:rsid w:val="000B6057"/>
    <w:rsid w:val="000D571C"/>
    <w:rsid w:val="000D6AC6"/>
    <w:rsid w:val="00103315"/>
    <w:rsid w:val="0012599D"/>
    <w:rsid w:val="00132532"/>
    <w:rsid w:val="0013639B"/>
    <w:rsid w:val="00141564"/>
    <w:rsid w:val="00144F54"/>
    <w:rsid w:val="00152DC1"/>
    <w:rsid w:val="0015353B"/>
    <w:rsid w:val="00154D03"/>
    <w:rsid w:val="00156BA7"/>
    <w:rsid w:val="001571E3"/>
    <w:rsid w:val="001608E7"/>
    <w:rsid w:val="00162F65"/>
    <w:rsid w:val="0016506A"/>
    <w:rsid w:val="001736D2"/>
    <w:rsid w:val="001878B1"/>
    <w:rsid w:val="00192389"/>
    <w:rsid w:val="0019619D"/>
    <w:rsid w:val="00196A00"/>
    <w:rsid w:val="001A0A32"/>
    <w:rsid w:val="001A76FF"/>
    <w:rsid w:val="001B02BE"/>
    <w:rsid w:val="001B15C9"/>
    <w:rsid w:val="001D6C43"/>
    <w:rsid w:val="001E5407"/>
    <w:rsid w:val="001E5C3B"/>
    <w:rsid w:val="001F77C9"/>
    <w:rsid w:val="00200660"/>
    <w:rsid w:val="00222C65"/>
    <w:rsid w:val="00225825"/>
    <w:rsid w:val="00231B2A"/>
    <w:rsid w:val="002330C4"/>
    <w:rsid w:val="0023403C"/>
    <w:rsid w:val="00285A08"/>
    <w:rsid w:val="00293019"/>
    <w:rsid w:val="002B0286"/>
    <w:rsid w:val="002D193F"/>
    <w:rsid w:val="002D3063"/>
    <w:rsid w:val="002F51A0"/>
    <w:rsid w:val="00300FCB"/>
    <w:rsid w:val="003150EF"/>
    <w:rsid w:val="0034008E"/>
    <w:rsid w:val="0034167B"/>
    <w:rsid w:val="00356F60"/>
    <w:rsid w:val="00361D7C"/>
    <w:rsid w:val="00361DAF"/>
    <w:rsid w:val="00376CC8"/>
    <w:rsid w:val="003B774B"/>
    <w:rsid w:val="003B7A36"/>
    <w:rsid w:val="003C594C"/>
    <w:rsid w:val="003F11C1"/>
    <w:rsid w:val="003F3392"/>
    <w:rsid w:val="00401C83"/>
    <w:rsid w:val="00412ABF"/>
    <w:rsid w:val="00426160"/>
    <w:rsid w:val="00433FF1"/>
    <w:rsid w:val="00446A17"/>
    <w:rsid w:val="00447697"/>
    <w:rsid w:val="0045322D"/>
    <w:rsid w:val="00465AB8"/>
    <w:rsid w:val="004B2717"/>
    <w:rsid w:val="004C2C0D"/>
    <w:rsid w:val="004C2C52"/>
    <w:rsid w:val="004C4C6C"/>
    <w:rsid w:val="004E3B00"/>
    <w:rsid w:val="004F6D39"/>
    <w:rsid w:val="00507565"/>
    <w:rsid w:val="00511D99"/>
    <w:rsid w:val="00513E6F"/>
    <w:rsid w:val="005140AD"/>
    <w:rsid w:val="00515F11"/>
    <w:rsid w:val="00524C72"/>
    <w:rsid w:val="00524DF8"/>
    <w:rsid w:val="00531FDA"/>
    <w:rsid w:val="00543599"/>
    <w:rsid w:val="00560B7E"/>
    <w:rsid w:val="005679F2"/>
    <w:rsid w:val="00570CF5"/>
    <w:rsid w:val="00572913"/>
    <w:rsid w:val="0057794C"/>
    <w:rsid w:val="00587263"/>
    <w:rsid w:val="0059088C"/>
    <w:rsid w:val="00592468"/>
    <w:rsid w:val="005C0352"/>
    <w:rsid w:val="005C0ADF"/>
    <w:rsid w:val="005C6F67"/>
    <w:rsid w:val="005D4BC6"/>
    <w:rsid w:val="005E0CFE"/>
    <w:rsid w:val="005E3305"/>
    <w:rsid w:val="005F0EAF"/>
    <w:rsid w:val="00622EC1"/>
    <w:rsid w:val="00627861"/>
    <w:rsid w:val="006314A6"/>
    <w:rsid w:val="00633F11"/>
    <w:rsid w:val="00661D8F"/>
    <w:rsid w:val="0068282E"/>
    <w:rsid w:val="0068336F"/>
    <w:rsid w:val="00691B89"/>
    <w:rsid w:val="00692F94"/>
    <w:rsid w:val="006B0E6D"/>
    <w:rsid w:val="006C44C9"/>
    <w:rsid w:val="006D19BF"/>
    <w:rsid w:val="006D1CDB"/>
    <w:rsid w:val="006F014D"/>
    <w:rsid w:val="006F226E"/>
    <w:rsid w:val="006F5705"/>
    <w:rsid w:val="006F7904"/>
    <w:rsid w:val="00713987"/>
    <w:rsid w:val="00716D35"/>
    <w:rsid w:val="00730563"/>
    <w:rsid w:val="007342FD"/>
    <w:rsid w:val="0074635D"/>
    <w:rsid w:val="00755A41"/>
    <w:rsid w:val="00771794"/>
    <w:rsid w:val="00791B0F"/>
    <w:rsid w:val="00792534"/>
    <w:rsid w:val="007A0A04"/>
    <w:rsid w:val="007A1DAA"/>
    <w:rsid w:val="007A2C6D"/>
    <w:rsid w:val="007B0BB1"/>
    <w:rsid w:val="007B43BC"/>
    <w:rsid w:val="007B5474"/>
    <w:rsid w:val="007C487E"/>
    <w:rsid w:val="007D0C68"/>
    <w:rsid w:val="007E1366"/>
    <w:rsid w:val="007E6023"/>
    <w:rsid w:val="007F291F"/>
    <w:rsid w:val="007F4A5A"/>
    <w:rsid w:val="00805092"/>
    <w:rsid w:val="008217CE"/>
    <w:rsid w:val="008262CD"/>
    <w:rsid w:val="00826DDC"/>
    <w:rsid w:val="00831317"/>
    <w:rsid w:val="00841FE4"/>
    <w:rsid w:val="0084637E"/>
    <w:rsid w:val="00847117"/>
    <w:rsid w:val="008538DF"/>
    <w:rsid w:val="008568DB"/>
    <w:rsid w:val="0086248D"/>
    <w:rsid w:val="008638D5"/>
    <w:rsid w:val="008716D7"/>
    <w:rsid w:val="00883510"/>
    <w:rsid w:val="00883D76"/>
    <w:rsid w:val="00894BA6"/>
    <w:rsid w:val="008B51F7"/>
    <w:rsid w:val="008C0B5B"/>
    <w:rsid w:val="008C3D1F"/>
    <w:rsid w:val="008D56E4"/>
    <w:rsid w:val="008D7EC1"/>
    <w:rsid w:val="008E64BF"/>
    <w:rsid w:val="008F138B"/>
    <w:rsid w:val="00900D8F"/>
    <w:rsid w:val="00910992"/>
    <w:rsid w:val="00910C12"/>
    <w:rsid w:val="00911B0C"/>
    <w:rsid w:val="00912D91"/>
    <w:rsid w:val="0091402B"/>
    <w:rsid w:val="00916F26"/>
    <w:rsid w:val="00926F80"/>
    <w:rsid w:val="00944687"/>
    <w:rsid w:val="009469F6"/>
    <w:rsid w:val="00947375"/>
    <w:rsid w:val="009510C8"/>
    <w:rsid w:val="00951C9F"/>
    <w:rsid w:val="0095574F"/>
    <w:rsid w:val="00964E28"/>
    <w:rsid w:val="00966116"/>
    <w:rsid w:val="00975BC3"/>
    <w:rsid w:val="00983095"/>
    <w:rsid w:val="00985A90"/>
    <w:rsid w:val="0099759C"/>
    <w:rsid w:val="009B6938"/>
    <w:rsid w:val="009D2B8D"/>
    <w:rsid w:val="00A00B58"/>
    <w:rsid w:val="00A20F6D"/>
    <w:rsid w:val="00A24A95"/>
    <w:rsid w:val="00A2628F"/>
    <w:rsid w:val="00A4185E"/>
    <w:rsid w:val="00A42B83"/>
    <w:rsid w:val="00A4678C"/>
    <w:rsid w:val="00A52042"/>
    <w:rsid w:val="00A57B99"/>
    <w:rsid w:val="00A734A4"/>
    <w:rsid w:val="00A81A8B"/>
    <w:rsid w:val="00A81FE5"/>
    <w:rsid w:val="00A869CD"/>
    <w:rsid w:val="00AA4415"/>
    <w:rsid w:val="00AC2230"/>
    <w:rsid w:val="00AD276B"/>
    <w:rsid w:val="00AF200E"/>
    <w:rsid w:val="00AF79FE"/>
    <w:rsid w:val="00B07887"/>
    <w:rsid w:val="00B12A5C"/>
    <w:rsid w:val="00B20547"/>
    <w:rsid w:val="00B34E02"/>
    <w:rsid w:val="00B34F1A"/>
    <w:rsid w:val="00B35D9B"/>
    <w:rsid w:val="00B37617"/>
    <w:rsid w:val="00B4136F"/>
    <w:rsid w:val="00B463E4"/>
    <w:rsid w:val="00B67F74"/>
    <w:rsid w:val="00B70319"/>
    <w:rsid w:val="00B72C89"/>
    <w:rsid w:val="00B84A35"/>
    <w:rsid w:val="00B92508"/>
    <w:rsid w:val="00BA64D9"/>
    <w:rsid w:val="00BB4A1E"/>
    <w:rsid w:val="00BB7938"/>
    <w:rsid w:val="00BC2830"/>
    <w:rsid w:val="00BC4735"/>
    <w:rsid w:val="00C06AF3"/>
    <w:rsid w:val="00C152E7"/>
    <w:rsid w:val="00C23558"/>
    <w:rsid w:val="00C47D54"/>
    <w:rsid w:val="00C50A98"/>
    <w:rsid w:val="00C72A19"/>
    <w:rsid w:val="00C7512A"/>
    <w:rsid w:val="00C75BC5"/>
    <w:rsid w:val="00C84B21"/>
    <w:rsid w:val="00C853DF"/>
    <w:rsid w:val="00C8755A"/>
    <w:rsid w:val="00C95FF1"/>
    <w:rsid w:val="00CA7197"/>
    <w:rsid w:val="00CB58A9"/>
    <w:rsid w:val="00CC2C5D"/>
    <w:rsid w:val="00CC4918"/>
    <w:rsid w:val="00CD2140"/>
    <w:rsid w:val="00CE54B6"/>
    <w:rsid w:val="00CE5BB0"/>
    <w:rsid w:val="00CF33A1"/>
    <w:rsid w:val="00CF603E"/>
    <w:rsid w:val="00D036FD"/>
    <w:rsid w:val="00D2101E"/>
    <w:rsid w:val="00D24030"/>
    <w:rsid w:val="00D43829"/>
    <w:rsid w:val="00D50E53"/>
    <w:rsid w:val="00D5533E"/>
    <w:rsid w:val="00D64D5D"/>
    <w:rsid w:val="00D74C58"/>
    <w:rsid w:val="00D86F64"/>
    <w:rsid w:val="00D92EC7"/>
    <w:rsid w:val="00D96E38"/>
    <w:rsid w:val="00DB16F4"/>
    <w:rsid w:val="00DE558A"/>
    <w:rsid w:val="00DF559A"/>
    <w:rsid w:val="00DF692B"/>
    <w:rsid w:val="00E12A27"/>
    <w:rsid w:val="00E156A7"/>
    <w:rsid w:val="00E206B1"/>
    <w:rsid w:val="00E218AD"/>
    <w:rsid w:val="00E465F3"/>
    <w:rsid w:val="00E51ED2"/>
    <w:rsid w:val="00E61852"/>
    <w:rsid w:val="00E83919"/>
    <w:rsid w:val="00E84A06"/>
    <w:rsid w:val="00E86AB3"/>
    <w:rsid w:val="00E87566"/>
    <w:rsid w:val="00EA1F42"/>
    <w:rsid w:val="00EB3216"/>
    <w:rsid w:val="00EB609C"/>
    <w:rsid w:val="00EC3624"/>
    <w:rsid w:val="00EE2AF5"/>
    <w:rsid w:val="00EE56DF"/>
    <w:rsid w:val="00EF5B33"/>
    <w:rsid w:val="00F1496C"/>
    <w:rsid w:val="00F17036"/>
    <w:rsid w:val="00F222A0"/>
    <w:rsid w:val="00F225DE"/>
    <w:rsid w:val="00F33B4A"/>
    <w:rsid w:val="00F41DF0"/>
    <w:rsid w:val="00F43BB9"/>
    <w:rsid w:val="00F45B56"/>
    <w:rsid w:val="00F8090D"/>
    <w:rsid w:val="00F81699"/>
    <w:rsid w:val="00F902A9"/>
    <w:rsid w:val="00F92011"/>
    <w:rsid w:val="00F933D0"/>
    <w:rsid w:val="00FB6CD9"/>
    <w:rsid w:val="00FC602B"/>
    <w:rsid w:val="00FC7163"/>
    <w:rsid w:val="00FD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BB0"/>
    <w:pPr>
      <w:spacing w:after="200" w:line="276" w:lineRule="auto"/>
      <w:jc w:val="both"/>
    </w:pPr>
    <w:rPr>
      <w:rFonts w:ascii="Times New Roman" w:hAnsi="Times New Roman"/>
      <w:noProof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375"/>
    <w:pPr>
      <w:ind w:left="720"/>
      <w:contextualSpacing/>
    </w:pPr>
  </w:style>
  <w:style w:type="table" w:styleId="TableGrid">
    <w:name w:val="Table Grid"/>
    <w:basedOn w:val="TableNormal"/>
    <w:uiPriority w:val="59"/>
    <w:rsid w:val="006F57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E875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F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6F80"/>
    <w:rPr>
      <w:rFonts w:ascii="Tahoma" w:hAnsi="Tahoma" w:cs="Tahoma"/>
      <w:noProof/>
      <w:sz w:val="16"/>
      <w:szCs w:val="16"/>
      <w:lang w:val="vi-VN"/>
    </w:rPr>
  </w:style>
  <w:style w:type="paragraph" w:styleId="Header">
    <w:name w:val="header"/>
    <w:basedOn w:val="Normal"/>
    <w:link w:val="HeaderChar"/>
    <w:uiPriority w:val="99"/>
    <w:semiHidden/>
    <w:unhideWhenUsed/>
    <w:rsid w:val="004F6D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F6D39"/>
    <w:rPr>
      <w:rFonts w:ascii="Times New Roman" w:hAnsi="Times New Roman"/>
      <w:noProof/>
      <w:sz w:val="24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4F6D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6D39"/>
    <w:rPr>
      <w:rFonts w:ascii="Times New Roman" w:hAnsi="Times New Roman"/>
      <w:noProof/>
      <w:sz w:val="24"/>
      <w:szCs w:val="22"/>
      <w:lang w:val="vi-VN"/>
    </w:rPr>
  </w:style>
  <w:style w:type="paragraph" w:styleId="NormalWeb">
    <w:name w:val="Normal (Web)"/>
    <w:basedOn w:val="Normal"/>
    <w:uiPriority w:val="99"/>
    <w:semiHidden/>
    <w:unhideWhenUsed/>
    <w:rsid w:val="001608E7"/>
    <w:pPr>
      <w:spacing w:before="100" w:beforeAutospacing="1" w:after="100" w:afterAutospacing="1" w:line="240" w:lineRule="auto"/>
      <w:jc w:val="left"/>
    </w:pPr>
    <w:rPr>
      <w:rFonts w:eastAsia="Times New Roman"/>
      <w:noProof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60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vn/search?rlz=1C1CHZL_enVN701VN701&amp;espv=2&amp;biw=1242&amp;bih=571&amp;q=qu%E1%BA%A7n+jean&amp;spell=1&amp;sa=X&amp;ved=0ahUKEwiG-bDih7zOAhVOtJQKHaKtDlEQvwUIFi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.vn/search?rlz=1C1CHZL_enVN701VN701&amp;espv=2&amp;biw=1242&amp;bih=571&amp;q=qu%E1%BA%A7n+jean&amp;spell=1&amp;sa=X&amp;ved=0ahUKEwiG-bDih7zOAhVOtJQKHaKtDlEQvwUIFi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THPT NGUYỄN HUỆ</vt:lpstr>
    </vt:vector>
  </TitlesOfParts>
  <Company/>
  <LinksUpToDate>false</LinksUpToDate>
  <CharactersWithSpaces>5645</CharactersWithSpaces>
  <SharedDoc>false</SharedDoc>
  <HLinks>
    <vt:vector size="12" baseType="variant">
      <vt:variant>
        <vt:i4>458853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https://www.google.com.vn/search?rlz=1C1CHZL_enVN701VN701&amp;espv=2&amp;biw=1242&amp;bih=571&amp;q=qu%E1%BA%A7n+jean&amp;spell=1&amp;sa=X&amp;ved=0ahUKEwiG-bDih7zOAhVOtJQKHaKtDlEQvwUIFigA</vt:lpwstr>
      </vt:variant>
      <vt:variant>
        <vt:lpwstr/>
      </vt:variant>
      <vt:variant>
        <vt:i4>458853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https://www.google.com.vn/search?rlz=1C1CHZL_enVN701VN701&amp;espv=2&amp;biw=1242&amp;bih=571&amp;q=qu%E1%BA%A7n+jean&amp;spell=1&amp;sa=X&amp;ved=0ahUKEwiG-bDih7zOAhVOtJQKHaKtDlEQvwUIFigA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THPT NGUYỄN HUỆ</dc:title>
  <dc:subject/>
  <dc:creator>User</dc:creator>
  <cp:keywords/>
  <cp:lastModifiedBy>User</cp:lastModifiedBy>
  <cp:revision>35</cp:revision>
  <cp:lastPrinted>2020-09-10T12:14:00Z</cp:lastPrinted>
  <dcterms:created xsi:type="dcterms:W3CDTF">2019-08-03T02:12:00Z</dcterms:created>
  <dcterms:modified xsi:type="dcterms:W3CDTF">2021-09-12T01:49:00Z</dcterms:modified>
</cp:coreProperties>
</file>